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7555F7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7555F7">
        <w:rPr>
          <w:lang w:val="en-US"/>
        </w:rPr>
        <w:t>3GPP TSG-RAN WG</w:t>
      </w:r>
      <w:r w:rsidR="007730BD" w:rsidRPr="007555F7">
        <w:rPr>
          <w:lang w:val="en-US"/>
        </w:rPr>
        <w:t>2</w:t>
      </w:r>
      <w:r w:rsidR="00BF5757">
        <w:rPr>
          <w:lang w:val="en-US"/>
        </w:rPr>
        <w:t xml:space="preserve"> </w:t>
      </w:r>
      <w:r w:rsidR="000063DC">
        <w:rPr>
          <w:lang w:val="en-US"/>
        </w:rPr>
        <w:t>Meeting</w:t>
      </w:r>
      <w:r w:rsidR="00CE3AD4">
        <w:rPr>
          <w:lang w:val="en-US"/>
        </w:rPr>
        <w:t xml:space="preserve"> #94</w:t>
      </w:r>
      <w:r w:rsidRPr="007555F7">
        <w:rPr>
          <w:lang w:val="en-US"/>
        </w:rPr>
        <w:tab/>
      </w:r>
      <w:r w:rsidR="00091557" w:rsidRPr="007555F7">
        <w:rPr>
          <w:lang w:val="en-US"/>
        </w:rPr>
        <w:t>R2-</w:t>
      </w:r>
      <w:r w:rsidR="00F47475">
        <w:rPr>
          <w:lang w:val="en-US"/>
        </w:rPr>
        <w:t>1</w:t>
      </w:r>
      <w:r w:rsidR="00E0500A">
        <w:rPr>
          <w:lang w:val="en-US"/>
        </w:rPr>
        <w:t>6</w:t>
      </w:r>
      <w:r w:rsidR="00E35110">
        <w:rPr>
          <w:lang w:val="en-US"/>
        </w:rPr>
        <w:t>3790</w:t>
      </w:r>
    </w:p>
    <w:p w:rsidR="00E90E49" w:rsidRPr="007555F7" w:rsidRDefault="005302F1" w:rsidP="00B62AAA">
      <w:pPr>
        <w:pStyle w:val="3GPPHeader"/>
        <w:rPr>
          <w:lang w:val="en-US"/>
        </w:rPr>
      </w:pPr>
      <w:r>
        <w:rPr>
          <w:lang w:val="en-US"/>
        </w:rPr>
        <w:t>Nanjing</w:t>
      </w:r>
      <w:r w:rsidR="00FD3FB3" w:rsidRPr="007555F7">
        <w:rPr>
          <w:lang w:val="en-US"/>
        </w:rPr>
        <w:t xml:space="preserve">, </w:t>
      </w:r>
      <w:r>
        <w:rPr>
          <w:lang w:val="en-US"/>
        </w:rPr>
        <w:t>23</w:t>
      </w:r>
      <w:r w:rsidR="00FD3FB3" w:rsidRPr="007555F7">
        <w:rPr>
          <w:lang w:val="en-US"/>
        </w:rPr>
        <w:t xml:space="preserve"> – </w:t>
      </w:r>
      <w:r>
        <w:rPr>
          <w:lang w:val="en-US"/>
        </w:rPr>
        <w:t>27</w:t>
      </w:r>
      <w:r w:rsidR="000063DC">
        <w:rPr>
          <w:lang w:val="en-US"/>
        </w:rPr>
        <w:t xml:space="preserve"> </w:t>
      </w:r>
      <w:r>
        <w:rPr>
          <w:lang w:val="en-US"/>
        </w:rPr>
        <w:t>May</w:t>
      </w:r>
      <w:r w:rsidR="00E0500A">
        <w:rPr>
          <w:lang w:val="en-US"/>
        </w:rPr>
        <w:t xml:space="preserve"> </w:t>
      </w:r>
      <w:r w:rsidR="000063DC">
        <w:rPr>
          <w:lang w:val="en-US"/>
        </w:rPr>
        <w:t>2016</w:t>
      </w:r>
    </w:p>
    <w:p w:rsidR="00E90E49" w:rsidRPr="007555F7" w:rsidRDefault="00E90E49" w:rsidP="00357380">
      <w:pPr>
        <w:pStyle w:val="3GPPHeader"/>
        <w:rPr>
          <w:lang w:val="en-US"/>
        </w:rPr>
      </w:pPr>
    </w:p>
    <w:p w:rsidR="00E90E49" w:rsidRPr="007555F7" w:rsidRDefault="00F47475" w:rsidP="00311702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</w:r>
      <w:r w:rsidR="00A81837">
        <w:rPr>
          <w:sz w:val="22"/>
          <w:szCs w:val="22"/>
          <w:lang w:val="en-US"/>
        </w:rPr>
        <w:t>7.14.2.4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47475" w:rsidRPr="00F47475">
        <w:rPr>
          <w:sz w:val="22"/>
          <w:szCs w:val="24"/>
        </w:rPr>
        <w:t>Samsung</w:t>
      </w:r>
      <w:bookmarkStart w:id="0" w:name="_GoBack"/>
      <w:bookmarkEnd w:id="0"/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E3AD4">
        <w:rPr>
          <w:sz w:val="22"/>
          <w:szCs w:val="22"/>
        </w:rPr>
        <w:t xml:space="preserve">Further Discussion on Idle Mode </w:t>
      </w:r>
      <w:r w:rsidR="00BA74A3">
        <w:rPr>
          <w:sz w:val="22"/>
          <w:szCs w:val="22"/>
        </w:rPr>
        <w:t xml:space="preserve">DRX </w:t>
      </w:r>
    </w:p>
    <w:p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47475">
        <w:rPr>
          <w:sz w:val="22"/>
          <w:szCs w:val="22"/>
        </w:rPr>
        <w:t>Discussion</w:t>
      </w:r>
    </w:p>
    <w:p w:rsidR="00E90E49" w:rsidRPr="00CE0424" w:rsidRDefault="00E90E49" w:rsidP="00E90E49"/>
    <w:p w:rsidR="00E90E49" w:rsidRPr="00CE0424" w:rsidRDefault="00E90E49" w:rsidP="00CE0424">
      <w:pPr>
        <w:pStyle w:val="Heading1"/>
      </w:pPr>
      <w:r w:rsidRPr="00CE0424">
        <w:t>Introduction</w:t>
      </w:r>
    </w:p>
    <w:p w:rsidR="00182B08" w:rsidRDefault="00BF6DF5" w:rsidP="00182B08">
      <w:r>
        <w:t>Idle mode DRX</w:t>
      </w:r>
      <w:r w:rsidR="00182B08">
        <w:t xml:space="preserve"> </w:t>
      </w:r>
      <w:r w:rsidR="00792E46">
        <w:t xml:space="preserve">requirements for NB </w:t>
      </w:r>
      <w:proofErr w:type="spellStart"/>
      <w:r w:rsidR="00B814C2">
        <w:t>IoT</w:t>
      </w:r>
      <w:proofErr w:type="spellEnd"/>
      <w:r w:rsidR="00B814C2">
        <w:t xml:space="preserve"> were</w:t>
      </w:r>
      <w:r w:rsidR="00B9564B">
        <w:t xml:space="preserve"> discussed in RAN2#93</w:t>
      </w:r>
      <w:r w:rsidR="00B71502">
        <w:t xml:space="preserve">bis [1] and NB </w:t>
      </w:r>
      <w:proofErr w:type="spellStart"/>
      <w:r w:rsidR="00B71502">
        <w:t>IoT</w:t>
      </w:r>
      <w:proofErr w:type="spellEnd"/>
      <w:r w:rsidR="00B71502">
        <w:t xml:space="preserve"> </w:t>
      </w:r>
      <w:proofErr w:type="spellStart"/>
      <w:r w:rsidR="00B71502">
        <w:t>AdHoc</w:t>
      </w:r>
      <w:proofErr w:type="spellEnd"/>
      <w:r w:rsidR="00B71502">
        <w:t xml:space="preserve"> meeting [2]</w:t>
      </w:r>
      <w:r w:rsidR="00182B08">
        <w:t xml:space="preserve">, and </w:t>
      </w:r>
      <w:r w:rsidR="00E0500A">
        <w:t>some of the</w:t>
      </w:r>
      <w:r w:rsidR="00B814C2">
        <w:t xml:space="preserve"> agreement</w:t>
      </w:r>
      <w:r w:rsidR="00E0500A">
        <w:t>s</w:t>
      </w:r>
      <w:r w:rsidR="00B814C2">
        <w:t xml:space="preserve"> made</w:t>
      </w:r>
      <w:r w:rsidR="00E0500A">
        <w:t xml:space="preserve"> were</w:t>
      </w:r>
      <w:r w:rsidR="00182B08">
        <w:t xml:space="preserve">: </w:t>
      </w:r>
    </w:p>
    <w:p w:rsidR="00B71502" w:rsidRDefault="00B71502" w:rsidP="00B71502">
      <w:pPr>
        <w:pStyle w:val="ListParagraph"/>
        <w:numPr>
          <w:ilvl w:val="0"/>
          <w:numId w:val="37"/>
        </w:numPr>
        <w:rPr>
          <w:rFonts w:eastAsia="MS Mincho"/>
          <w:i/>
          <w:noProof/>
          <w:szCs w:val="24"/>
          <w:lang w:eastAsia="zh-TW"/>
        </w:rPr>
      </w:pPr>
      <w:r w:rsidRPr="00B71502">
        <w:rPr>
          <w:rFonts w:eastAsia="MS Mincho"/>
          <w:i/>
          <w:noProof/>
          <w:szCs w:val="24"/>
          <w:lang w:eastAsia="zh-TW"/>
        </w:rPr>
        <w:t>NB-IoT supports a Cell specific DRX cycle that is configurable and broadcasted, Range {1.28, 2.56, 5.12, 10.24} sec</w:t>
      </w:r>
    </w:p>
    <w:p w:rsidR="00B71502" w:rsidRDefault="00B71502" w:rsidP="00B71502">
      <w:pPr>
        <w:pStyle w:val="ListParagraph"/>
        <w:ind w:left="927"/>
        <w:rPr>
          <w:rFonts w:eastAsia="MS Mincho"/>
          <w:i/>
          <w:noProof/>
          <w:szCs w:val="24"/>
          <w:lang w:eastAsia="zh-TW"/>
        </w:rPr>
      </w:pPr>
      <w:r w:rsidRPr="00B71502">
        <w:rPr>
          <w:rFonts w:eastAsia="MS Mincho"/>
          <w:i/>
          <w:noProof/>
          <w:szCs w:val="24"/>
          <w:lang w:eastAsia="zh-TW"/>
        </w:rPr>
        <w:t>eDRX cycle, NB-IoT supports {20.48, 40.96, 81.92, 163.84, 327.68, 655.36, 1310.72, 2621.44, 5242.88, 10485.76} sec.</w:t>
      </w:r>
    </w:p>
    <w:p w:rsidR="00E0500A" w:rsidRDefault="00B71502" w:rsidP="00B71502">
      <w:pPr>
        <w:pStyle w:val="ListParagraph"/>
        <w:numPr>
          <w:ilvl w:val="0"/>
          <w:numId w:val="37"/>
        </w:numPr>
        <w:rPr>
          <w:rFonts w:eastAsia="MS Mincho"/>
          <w:i/>
          <w:noProof/>
          <w:szCs w:val="24"/>
          <w:lang w:eastAsia="zh-TW"/>
        </w:rPr>
      </w:pPr>
      <w:r w:rsidRPr="00B71502">
        <w:rPr>
          <w:rFonts w:eastAsia="MS Mincho"/>
          <w:i/>
          <w:noProof/>
          <w:szCs w:val="24"/>
          <w:lang w:eastAsia="zh-TW"/>
        </w:rPr>
        <w:t xml:space="preserve">We can apply eDRX system solution to NB-IoT, and we can apply to NB-IoT PTW decisions that are made for the system level. </w:t>
      </w:r>
    </w:p>
    <w:p w:rsidR="00B71502" w:rsidRDefault="00B71502" w:rsidP="00B71502">
      <w:pPr>
        <w:pStyle w:val="ListParagraph"/>
        <w:numPr>
          <w:ilvl w:val="0"/>
          <w:numId w:val="37"/>
        </w:numPr>
        <w:rPr>
          <w:rFonts w:eastAsia="MS Mincho"/>
          <w:i/>
          <w:noProof/>
          <w:szCs w:val="24"/>
          <w:lang w:eastAsia="zh-TW"/>
        </w:rPr>
      </w:pPr>
      <w:r w:rsidRPr="00B71502">
        <w:rPr>
          <w:rFonts w:eastAsia="MS Mincho"/>
          <w:i/>
          <w:noProof/>
          <w:szCs w:val="24"/>
          <w:lang w:eastAsia="zh-TW"/>
        </w:rPr>
        <w:t>Align the Paging Window length to a multiple of the DRX cycle for NB-IoT</w:t>
      </w:r>
      <w:r>
        <w:rPr>
          <w:rFonts w:eastAsia="MS Mincho"/>
          <w:i/>
          <w:noProof/>
          <w:szCs w:val="24"/>
          <w:lang w:eastAsia="zh-TW"/>
        </w:rPr>
        <w:t>.</w:t>
      </w:r>
    </w:p>
    <w:p w:rsidR="00B71502" w:rsidRPr="00B71502" w:rsidRDefault="00B71502" w:rsidP="00B71502">
      <w:pPr>
        <w:pStyle w:val="ListParagraph"/>
        <w:numPr>
          <w:ilvl w:val="0"/>
          <w:numId w:val="37"/>
        </w:numPr>
        <w:rPr>
          <w:rFonts w:eastAsia="MS Mincho"/>
          <w:i/>
          <w:noProof/>
          <w:szCs w:val="24"/>
          <w:lang w:eastAsia="zh-TW"/>
        </w:rPr>
      </w:pPr>
      <w:r w:rsidRPr="00B71502">
        <w:rPr>
          <w:rFonts w:eastAsia="MS Mincho"/>
          <w:i/>
          <w:noProof/>
          <w:szCs w:val="24"/>
          <w:lang w:eastAsia="zh-TW"/>
        </w:rPr>
        <w:t>The said DRX cycle is the DRX cycle broadcasted in the cell</w:t>
      </w:r>
    </w:p>
    <w:p w:rsidR="002B1009" w:rsidRPr="00CE0424" w:rsidRDefault="002B1009" w:rsidP="00CE0424">
      <w:pPr>
        <w:pStyle w:val="BodyText"/>
      </w:pPr>
      <w:r>
        <w:t>In this contribution</w:t>
      </w:r>
      <w:r w:rsidR="00AE5706">
        <w:t>,</w:t>
      </w:r>
      <w:r w:rsidR="000063DC">
        <w:t xml:space="preserve"> we</w:t>
      </w:r>
      <w:r w:rsidR="00797F0B">
        <w:t xml:space="preserve"> further discuss the </w:t>
      </w:r>
      <w:r w:rsidR="00BF6DF5">
        <w:t>idle mode</w:t>
      </w:r>
      <w:r w:rsidR="00B9564B">
        <w:t xml:space="preserve"> </w:t>
      </w:r>
      <w:r w:rsidR="00B71502">
        <w:t xml:space="preserve">DRX </w:t>
      </w:r>
      <w:r w:rsidR="005F634B">
        <w:t xml:space="preserve">procedure </w:t>
      </w:r>
      <w:r w:rsidR="00B9564B">
        <w:t>in</w:t>
      </w:r>
      <w:r w:rsidR="00792E46">
        <w:t xml:space="preserve"> NB </w:t>
      </w:r>
      <w:proofErr w:type="spellStart"/>
      <w:r w:rsidR="00792E46">
        <w:t>Io</w:t>
      </w:r>
      <w:r w:rsidR="00797F0B">
        <w:t>T</w:t>
      </w:r>
      <w:proofErr w:type="spellEnd"/>
      <w:r w:rsidR="00AE5706">
        <w:t>.</w:t>
      </w:r>
    </w:p>
    <w:p w:rsidR="00F91546" w:rsidRDefault="004000E8" w:rsidP="00F91546">
      <w:pPr>
        <w:pStyle w:val="Heading1"/>
      </w:pPr>
      <w:bookmarkStart w:id="1" w:name="_Ref178064866"/>
      <w:r w:rsidRPr="00CE0424">
        <w:t>Discussion</w:t>
      </w:r>
      <w:bookmarkEnd w:id="1"/>
    </w:p>
    <w:p w:rsidR="004524B7" w:rsidRDefault="004524B7" w:rsidP="004524B7">
      <w:r>
        <w:t xml:space="preserve">The paging procedure is performed by </w:t>
      </w:r>
      <w:proofErr w:type="spellStart"/>
      <w:r>
        <w:t>eNB</w:t>
      </w:r>
      <w:proofErr w:type="spellEnd"/>
      <w:r>
        <w:t xml:space="preserve"> to notify the UEs about incoming sessions and system </w:t>
      </w:r>
      <w:proofErr w:type="gramStart"/>
      <w:r>
        <w:t>information</w:t>
      </w:r>
      <w:proofErr w:type="gramEnd"/>
      <w:r>
        <w:t xml:space="preserve"> changes. A UE listen</w:t>
      </w:r>
      <w:r w:rsidR="00AC4DE8">
        <w:t>s</w:t>
      </w:r>
      <w:r>
        <w:t xml:space="preserve"> for paging messages addressed to its IMSI/S-TMSI value in its configured Paging Occasions (PO). When the UE finds a paging message addressed to it, it initiates the system access procedure for connection establishment.</w:t>
      </w:r>
    </w:p>
    <w:p w:rsidR="00487347" w:rsidRDefault="004524B7" w:rsidP="00487347">
      <w:pPr>
        <w:pStyle w:val="Heading2"/>
      </w:pPr>
      <w:proofErr w:type="spellStart"/>
      <w:proofErr w:type="gramStart"/>
      <w:r>
        <w:t>eDRX</w:t>
      </w:r>
      <w:proofErr w:type="spellEnd"/>
      <w:proofErr w:type="gramEnd"/>
      <w:r>
        <w:t xml:space="preserve"> Procedure</w:t>
      </w:r>
    </w:p>
    <w:p w:rsidR="004524B7" w:rsidRDefault="004524B7" w:rsidP="00487347">
      <w:pPr>
        <w:pStyle w:val="Proposal"/>
        <w:numPr>
          <w:ilvl w:val="0"/>
          <w:numId w:val="0"/>
        </w:numPr>
        <w:spacing w:after="240"/>
        <w:rPr>
          <w:b w:val="0"/>
        </w:rPr>
      </w:pPr>
      <w:r>
        <w:rPr>
          <w:b w:val="0"/>
        </w:rPr>
        <w:t>UE can configure e</w:t>
      </w:r>
      <w:r w:rsidR="0036746A">
        <w:rPr>
          <w:b w:val="0"/>
        </w:rPr>
        <w:t xml:space="preserve">xtended </w:t>
      </w:r>
      <w:r>
        <w:rPr>
          <w:b w:val="0"/>
        </w:rPr>
        <w:t>DRX</w:t>
      </w:r>
      <w:r w:rsidR="0036746A">
        <w:rPr>
          <w:b w:val="0"/>
        </w:rPr>
        <w:t xml:space="preserve"> (</w:t>
      </w:r>
      <w:proofErr w:type="spellStart"/>
      <w:r w:rsidR="0036746A">
        <w:rPr>
          <w:b w:val="0"/>
        </w:rPr>
        <w:t>eDRX</w:t>
      </w:r>
      <w:proofErr w:type="spellEnd"/>
      <w:r w:rsidR="0036746A">
        <w:rPr>
          <w:b w:val="0"/>
        </w:rPr>
        <w:t>)</w:t>
      </w:r>
      <w:r>
        <w:rPr>
          <w:b w:val="0"/>
        </w:rPr>
        <w:t xml:space="preserve"> </w:t>
      </w:r>
      <w:r w:rsidR="0036746A">
        <w:rPr>
          <w:b w:val="0"/>
        </w:rPr>
        <w:t>mode</w:t>
      </w:r>
      <w:r>
        <w:rPr>
          <w:b w:val="0"/>
        </w:rPr>
        <w:t xml:space="preserve"> to reduce its power consumption due to frequent checks for </w:t>
      </w:r>
      <w:proofErr w:type="gramStart"/>
      <w:r>
        <w:rPr>
          <w:b w:val="0"/>
        </w:rPr>
        <w:t>Paging</w:t>
      </w:r>
      <w:proofErr w:type="gramEnd"/>
      <w:r>
        <w:rPr>
          <w:b w:val="0"/>
        </w:rPr>
        <w:t xml:space="preserve"> message</w:t>
      </w:r>
      <w:r w:rsidR="0036746A">
        <w:rPr>
          <w:b w:val="0"/>
        </w:rPr>
        <w:t>s</w:t>
      </w:r>
      <w:r>
        <w:rPr>
          <w:b w:val="0"/>
        </w:rPr>
        <w:t xml:space="preserve">. When configured with </w:t>
      </w:r>
      <w:proofErr w:type="spellStart"/>
      <w:r>
        <w:rPr>
          <w:b w:val="0"/>
        </w:rPr>
        <w:t>eDRX</w:t>
      </w:r>
      <w:proofErr w:type="spellEnd"/>
      <w:r>
        <w:rPr>
          <w:b w:val="0"/>
        </w:rPr>
        <w:t>, UE monitors for paging messages only in specific Hyper</w:t>
      </w:r>
      <w:r w:rsidR="00886D26">
        <w:rPr>
          <w:b w:val="0"/>
        </w:rPr>
        <w:t>-</w:t>
      </w:r>
      <w:r>
        <w:rPr>
          <w:b w:val="0"/>
        </w:rPr>
        <w:t>frames</w:t>
      </w:r>
      <w:r w:rsidR="00513326">
        <w:rPr>
          <w:b w:val="0"/>
        </w:rPr>
        <w:t>,</w:t>
      </w:r>
      <w:r>
        <w:rPr>
          <w:b w:val="0"/>
        </w:rPr>
        <w:t xml:space="preserve"> </w:t>
      </w:r>
      <w:r w:rsidR="00513326">
        <w:rPr>
          <w:b w:val="0"/>
        </w:rPr>
        <w:t>called Paging Hyper-frame (</w:t>
      </w:r>
      <w:r w:rsidR="00AC4DE8">
        <w:rPr>
          <w:b w:val="0"/>
        </w:rPr>
        <w:t>PH)</w:t>
      </w:r>
      <w:r w:rsidR="00513326">
        <w:rPr>
          <w:b w:val="0"/>
        </w:rPr>
        <w:t>,</w:t>
      </w:r>
      <w:r w:rsidR="00AC4DE8">
        <w:rPr>
          <w:b w:val="0"/>
        </w:rPr>
        <w:t xml:space="preserve"> </w:t>
      </w:r>
      <w:r w:rsidR="0036746A">
        <w:rPr>
          <w:b w:val="0"/>
        </w:rPr>
        <w:t>which satisfy the following equation</w:t>
      </w:r>
      <w:r>
        <w:rPr>
          <w:b w:val="0"/>
        </w:rPr>
        <w:t>,</w:t>
      </w:r>
    </w:p>
    <w:p w:rsidR="004524B7" w:rsidRPr="007E15ED" w:rsidRDefault="004524B7" w:rsidP="007E15ED">
      <w:pPr>
        <w:pStyle w:val="Proposal"/>
        <w:numPr>
          <w:ilvl w:val="0"/>
          <w:numId w:val="0"/>
        </w:numPr>
        <w:spacing w:after="240"/>
        <w:jc w:val="center"/>
        <w:rPr>
          <w:b w:val="0"/>
          <w:i/>
        </w:rPr>
      </w:pPr>
      <w:r w:rsidRPr="007E15ED">
        <w:rPr>
          <w:b w:val="0"/>
          <w:i/>
        </w:rPr>
        <w:t xml:space="preserve">H-SFN mod </w:t>
      </w:r>
      <w:proofErr w:type="spellStart"/>
      <w:r w:rsidRPr="007E15ED">
        <w:rPr>
          <w:b w:val="0"/>
          <w:i/>
        </w:rPr>
        <w:t>T</w:t>
      </w:r>
      <w:r w:rsidRPr="00A12800">
        <w:rPr>
          <w:b w:val="0"/>
          <w:i/>
          <w:vertAlign w:val="subscript"/>
        </w:rPr>
        <w:t>eDRX</w:t>
      </w:r>
      <w:proofErr w:type="gramStart"/>
      <w:r w:rsidRPr="00A12800">
        <w:rPr>
          <w:b w:val="0"/>
          <w:i/>
          <w:vertAlign w:val="subscript"/>
        </w:rPr>
        <w:t>,H</w:t>
      </w:r>
      <w:proofErr w:type="spellEnd"/>
      <w:proofErr w:type="gramEnd"/>
      <w:r w:rsidRPr="007E15ED">
        <w:rPr>
          <w:b w:val="0"/>
          <w:i/>
        </w:rPr>
        <w:t xml:space="preserve">= (UE_ID mod </w:t>
      </w:r>
      <w:proofErr w:type="spellStart"/>
      <w:r w:rsidRPr="007E15ED">
        <w:rPr>
          <w:b w:val="0"/>
          <w:i/>
        </w:rPr>
        <w:t>T</w:t>
      </w:r>
      <w:r w:rsidRPr="00A12800">
        <w:rPr>
          <w:b w:val="0"/>
          <w:i/>
          <w:vertAlign w:val="subscript"/>
        </w:rPr>
        <w:t>eDRX,H</w:t>
      </w:r>
      <w:proofErr w:type="spellEnd"/>
      <w:r w:rsidRPr="007E15ED">
        <w:rPr>
          <w:b w:val="0"/>
          <w:i/>
        </w:rPr>
        <w:t>)</w:t>
      </w:r>
    </w:p>
    <w:p w:rsidR="007E15ED" w:rsidRPr="00471779" w:rsidRDefault="007E15ED" w:rsidP="00471779">
      <w:pPr>
        <w:pStyle w:val="Proposal"/>
        <w:numPr>
          <w:ilvl w:val="0"/>
          <w:numId w:val="0"/>
        </w:numPr>
        <w:spacing w:after="240"/>
        <w:rPr>
          <w:b w:val="0"/>
        </w:rPr>
      </w:pPr>
      <w:r>
        <w:rPr>
          <w:b w:val="0"/>
        </w:rPr>
        <w:t xml:space="preserve">Here, </w:t>
      </w:r>
      <w:proofErr w:type="spellStart"/>
      <w:r>
        <w:rPr>
          <w:b w:val="0"/>
        </w:rPr>
        <w:t>T</w:t>
      </w:r>
      <w:r w:rsidRPr="00A12800">
        <w:rPr>
          <w:b w:val="0"/>
          <w:vertAlign w:val="subscript"/>
        </w:rPr>
        <w:t>eDRX</w:t>
      </w:r>
      <w:proofErr w:type="gramStart"/>
      <w:r w:rsidRPr="00A12800">
        <w:rPr>
          <w:b w:val="0"/>
          <w:vertAlign w:val="subscript"/>
        </w:rPr>
        <w:t>,H</w:t>
      </w:r>
      <w:proofErr w:type="spellEnd"/>
      <w:proofErr w:type="gramEnd"/>
      <w:r>
        <w:rPr>
          <w:b w:val="0"/>
        </w:rPr>
        <w:t xml:space="preserve"> is the </w:t>
      </w:r>
      <w:proofErr w:type="spellStart"/>
      <w:r>
        <w:rPr>
          <w:b w:val="0"/>
        </w:rPr>
        <w:t>eDRX</w:t>
      </w:r>
      <w:proofErr w:type="spellEnd"/>
      <w:r>
        <w:rPr>
          <w:b w:val="0"/>
        </w:rPr>
        <w:t xml:space="preserve"> cycle length in Hy</w:t>
      </w:r>
      <w:r w:rsidR="00886D26">
        <w:rPr>
          <w:b w:val="0"/>
        </w:rPr>
        <w:t>per-</w:t>
      </w:r>
      <w:r w:rsidR="00471779">
        <w:rPr>
          <w:b w:val="0"/>
        </w:rPr>
        <w:t>frames</w:t>
      </w:r>
      <w:r w:rsidR="00E8345F">
        <w:rPr>
          <w:b w:val="0"/>
        </w:rPr>
        <w:t xml:space="preserve"> </w:t>
      </w:r>
      <w:r w:rsidR="00471779">
        <w:rPr>
          <w:b w:val="0"/>
        </w:rPr>
        <w:t>and UE_ID</w:t>
      </w:r>
      <w:r w:rsidRPr="007E15ED">
        <w:rPr>
          <w:b w:val="0"/>
          <w:i/>
        </w:rPr>
        <w:t xml:space="preserve"> = </w:t>
      </w:r>
      <w:r w:rsidRPr="00471779">
        <w:rPr>
          <w:b w:val="0"/>
        </w:rPr>
        <w:t>IMSI mod 1024</w:t>
      </w:r>
      <w:r w:rsidR="00471779">
        <w:rPr>
          <w:b w:val="0"/>
        </w:rPr>
        <w:t>.</w:t>
      </w:r>
    </w:p>
    <w:p w:rsidR="007E15ED" w:rsidRDefault="007E15ED" w:rsidP="00487347">
      <w:pPr>
        <w:pStyle w:val="Proposal"/>
        <w:numPr>
          <w:ilvl w:val="0"/>
          <w:numId w:val="0"/>
        </w:numPr>
        <w:spacing w:after="240"/>
        <w:rPr>
          <w:b w:val="0"/>
        </w:rPr>
      </w:pPr>
      <w:r>
        <w:rPr>
          <w:b w:val="0"/>
        </w:rPr>
        <w:t xml:space="preserve">In the selected </w:t>
      </w:r>
      <w:r w:rsidR="00AC4DE8">
        <w:rPr>
          <w:b w:val="0"/>
        </w:rPr>
        <w:t>PH</w:t>
      </w:r>
      <w:r>
        <w:rPr>
          <w:b w:val="0"/>
        </w:rPr>
        <w:t>, UE monitors the POs within its configured Paging Transmission Window</w:t>
      </w:r>
      <w:r w:rsidR="00E50ACF">
        <w:rPr>
          <w:b w:val="0"/>
        </w:rPr>
        <w:t xml:space="preserve"> (PTW)</w:t>
      </w:r>
      <w:r>
        <w:rPr>
          <w:b w:val="0"/>
        </w:rPr>
        <w:t xml:space="preserve"> using legacy procedure for Paging Frame</w:t>
      </w:r>
      <w:r w:rsidR="00AC4DE8">
        <w:rPr>
          <w:b w:val="0"/>
        </w:rPr>
        <w:t xml:space="preserve"> (PF)</w:t>
      </w:r>
      <w:r>
        <w:rPr>
          <w:b w:val="0"/>
        </w:rPr>
        <w:t xml:space="preserve"> and PO calculation, which is given by,</w:t>
      </w:r>
    </w:p>
    <w:p w:rsidR="00FB3F93" w:rsidRPr="00607500" w:rsidRDefault="007E15ED" w:rsidP="00607500">
      <w:pPr>
        <w:pStyle w:val="Proposal"/>
        <w:numPr>
          <w:ilvl w:val="0"/>
          <w:numId w:val="0"/>
        </w:numPr>
        <w:spacing w:after="240"/>
        <w:jc w:val="center"/>
        <w:rPr>
          <w:b w:val="0"/>
          <w:i/>
        </w:rPr>
      </w:pPr>
      <w:r w:rsidRPr="007E15ED">
        <w:rPr>
          <w:b w:val="0"/>
          <w:i/>
        </w:rPr>
        <w:t>SFN mod T= (T/N) (UE_ID mod N)</w:t>
      </w:r>
    </w:p>
    <w:p w:rsidR="007E15ED" w:rsidRDefault="007E15ED" w:rsidP="00607500">
      <w:pPr>
        <w:pStyle w:val="Proposal"/>
        <w:numPr>
          <w:ilvl w:val="0"/>
          <w:numId w:val="0"/>
        </w:numPr>
        <w:spacing w:after="240"/>
        <w:rPr>
          <w:b w:val="0"/>
        </w:rPr>
      </w:pPr>
      <w:r>
        <w:rPr>
          <w:b w:val="0"/>
        </w:rPr>
        <w:t xml:space="preserve">Here, </w:t>
      </w:r>
      <w:r w:rsidRPr="00052557">
        <w:rPr>
          <w:b w:val="0"/>
          <w:i/>
        </w:rPr>
        <w:t>T</w:t>
      </w:r>
      <w:r>
        <w:rPr>
          <w:b w:val="0"/>
        </w:rPr>
        <w:t xml:space="preserve"> is the </w:t>
      </w:r>
      <w:r w:rsidR="000627E8">
        <w:rPr>
          <w:b w:val="0"/>
        </w:rPr>
        <w:t xml:space="preserve">legacy </w:t>
      </w:r>
      <w:r>
        <w:rPr>
          <w:b w:val="0"/>
        </w:rPr>
        <w:t>DRX cycle</w:t>
      </w:r>
      <w:r w:rsidR="00607500">
        <w:rPr>
          <w:b w:val="0"/>
        </w:rPr>
        <w:t xml:space="preserve"> and</w:t>
      </w:r>
      <w:r w:rsidR="00607500" w:rsidRPr="00607500">
        <w:rPr>
          <w:b w:val="0"/>
        </w:rPr>
        <w:t xml:space="preserve"> </w:t>
      </w:r>
      <w:r w:rsidR="00607500" w:rsidRPr="00052557">
        <w:rPr>
          <w:b w:val="0"/>
          <w:i/>
        </w:rPr>
        <w:t xml:space="preserve">UE_ID = </w:t>
      </w:r>
      <w:r w:rsidR="00052557">
        <w:rPr>
          <w:b w:val="0"/>
          <w:i/>
        </w:rPr>
        <w:t xml:space="preserve">IMSI </w:t>
      </w:r>
      <w:r w:rsidR="00607500" w:rsidRPr="00052557">
        <w:rPr>
          <w:b w:val="0"/>
          <w:i/>
        </w:rPr>
        <w:t>mod 1024</w:t>
      </w:r>
      <w:r w:rsidR="00607500">
        <w:rPr>
          <w:b w:val="0"/>
        </w:rPr>
        <w:t xml:space="preserve">. </w:t>
      </w:r>
      <w:r w:rsidRPr="00052557">
        <w:rPr>
          <w:b w:val="0"/>
          <w:i/>
        </w:rPr>
        <w:t>N</w:t>
      </w:r>
      <w:r w:rsidR="00052557">
        <w:rPr>
          <w:b w:val="0"/>
        </w:rPr>
        <w:t xml:space="preserve"> is defined as</w:t>
      </w:r>
      <w:r>
        <w:rPr>
          <w:b w:val="0"/>
        </w:rPr>
        <w:t xml:space="preserve"> </w:t>
      </w:r>
      <w:proofErr w:type="gramStart"/>
      <w:r w:rsidR="00052557" w:rsidRPr="00052557">
        <w:rPr>
          <w:b w:val="0"/>
          <w:i/>
        </w:rPr>
        <w:t>min</w:t>
      </w:r>
      <w:r w:rsidRPr="00052557">
        <w:rPr>
          <w:b w:val="0"/>
          <w:i/>
        </w:rPr>
        <w:t>{</w:t>
      </w:r>
      <w:proofErr w:type="spellStart"/>
      <w:proofErr w:type="gramEnd"/>
      <w:r w:rsidRPr="00052557">
        <w:rPr>
          <w:b w:val="0"/>
          <w:i/>
        </w:rPr>
        <w:t>T,nB</w:t>
      </w:r>
      <w:proofErr w:type="spellEnd"/>
      <w:r w:rsidRPr="00052557">
        <w:rPr>
          <w:b w:val="0"/>
          <w:i/>
        </w:rPr>
        <w:t>}</w:t>
      </w:r>
      <w:r w:rsidR="00513326">
        <w:rPr>
          <w:b w:val="0"/>
        </w:rPr>
        <w:t>,</w:t>
      </w:r>
      <w:r w:rsidR="00052557">
        <w:rPr>
          <w:b w:val="0"/>
        </w:rPr>
        <w:t xml:space="preserve"> where</w:t>
      </w:r>
      <w:r w:rsidR="00513326">
        <w:rPr>
          <w:b w:val="0"/>
        </w:rPr>
        <w:t xml:space="preserve"> </w:t>
      </w:r>
      <w:proofErr w:type="spellStart"/>
      <w:r w:rsidR="00513326" w:rsidRPr="00052557">
        <w:rPr>
          <w:b w:val="0"/>
          <w:i/>
        </w:rPr>
        <w:t>nB</w:t>
      </w:r>
      <w:proofErr w:type="spellEnd"/>
      <w:r w:rsidR="00513326">
        <w:rPr>
          <w:b w:val="0"/>
        </w:rPr>
        <w:t xml:space="preserve"> can take </w:t>
      </w:r>
      <w:r w:rsidR="00052557">
        <w:rPr>
          <w:b w:val="0"/>
        </w:rPr>
        <w:t>any value from</w:t>
      </w:r>
      <w:r w:rsidR="00513326">
        <w:rPr>
          <w:b w:val="0"/>
        </w:rPr>
        <w:t xml:space="preserve"> {4T, 2T, T,</w:t>
      </w:r>
      <w:r w:rsidR="006A58B5">
        <w:rPr>
          <w:b w:val="0"/>
        </w:rPr>
        <w:t xml:space="preserve"> T/2, T/4, T/8, T/16, T/32, ….</w:t>
      </w:r>
      <w:r w:rsidR="00513326">
        <w:rPr>
          <w:b w:val="0"/>
        </w:rPr>
        <w:t>}</w:t>
      </w:r>
    </w:p>
    <w:p w:rsidR="007E15ED" w:rsidRPr="00663018" w:rsidRDefault="007E15ED" w:rsidP="007E15ED">
      <w:pPr>
        <w:pStyle w:val="Proposal"/>
        <w:numPr>
          <w:ilvl w:val="0"/>
          <w:numId w:val="39"/>
        </w:numPr>
        <w:spacing w:after="240"/>
      </w:pPr>
      <w:r w:rsidRPr="00663018">
        <w:t xml:space="preserve">Same value of UE_ID is used for </w:t>
      </w:r>
      <w:r w:rsidR="00AC4DE8" w:rsidRPr="00663018">
        <w:t>PH</w:t>
      </w:r>
      <w:r w:rsidRPr="00663018">
        <w:t xml:space="preserve"> and PF calculation</w:t>
      </w:r>
      <w:r w:rsidR="00663018">
        <w:t>.</w:t>
      </w:r>
    </w:p>
    <w:p w:rsidR="008110C1" w:rsidRDefault="00ED0E6D" w:rsidP="00487347">
      <w:pPr>
        <w:pStyle w:val="Proposal"/>
        <w:numPr>
          <w:ilvl w:val="0"/>
          <w:numId w:val="0"/>
        </w:numPr>
        <w:spacing w:after="240"/>
        <w:rPr>
          <w:b w:val="0"/>
        </w:rPr>
      </w:pPr>
      <w:r>
        <w:rPr>
          <w:b w:val="0"/>
        </w:rPr>
        <w:lastRenderedPageBreak/>
        <w:t xml:space="preserve">Using the same value of UE_ID for </w:t>
      </w:r>
      <w:r w:rsidR="00AC4DE8">
        <w:rPr>
          <w:b w:val="0"/>
        </w:rPr>
        <w:t>PH</w:t>
      </w:r>
      <w:r>
        <w:rPr>
          <w:b w:val="0"/>
        </w:rPr>
        <w:t xml:space="preserve"> and PF calculation causes </w:t>
      </w:r>
      <w:r w:rsidR="00AC0F94">
        <w:rPr>
          <w:b w:val="0"/>
        </w:rPr>
        <w:t xml:space="preserve">highly </w:t>
      </w:r>
      <w:r>
        <w:rPr>
          <w:b w:val="0"/>
        </w:rPr>
        <w:t>uneven</w:t>
      </w:r>
      <w:r w:rsidR="00052557">
        <w:rPr>
          <w:b w:val="0"/>
        </w:rPr>
        <w:t xml:space="preserve"> UE paging load distribution</w:t>
      </w:r>
      <w:r w:rsidR="00FB3F93">
        <w:rPr>
          <w:b w:val="0"/>
        </w:rPr>
        <w:t>,</w:t>
      </w:r>
      <w:r>
        <w:rPr>
          <w:b w:val="0"/>
        </w:rPr>
        <w:t xml:space="preserve"> due to existence of a common divisor between </w:t>
      </w:r>
      <w:proofErr w:type="spellStart"/>
      <w:r>
        <w:rPr>
          <w:b w:val="0"/>
        </w:rPr>
        <w:t>T</w:t>
      </w:r>
      <w:r w:rsidRPr="006F640F">
        <w:rPr>
          <w:b w:val="0"/>
          <w:vertAlign w:val="subscript"/>
        </w:rPr>
        <w:t>eDRX</w:t>
      </w:r>
      <w:proofErr w:type="gramStart"/>
      <w:r w:rsidRPr="006F640F">
        <w:rPr>
          <w:b w:val="0"/>
          <w:vertAlign w:val="subscript"/>
        </w:rPr>
        <w:t>,H</w:t>
      </w:r>
      <w:proofErr w:type="spellEnd"/>
      <w:proofErr w:type="gramEnd"/>
      <w:r>
        <w:rPr>
          <w:b w:val="0"/>
        </w:rPr>
        <w:t xml:space="preserve"> and T.</w:t>
      </w:r>
      <w:r w:rsidR="00052557">
        <w:rPr>
          <w:b w:val="0"/>
        </w:rPr>
        <w:t xml:space="preserve"> As the common divisor value increases, significant number of system frames remai</w:t>
      </w:r>
      <w:r w:rsidR="006F2B7B">
        <w:rPr>
          <w:b w:val="0"/>
        </w:rPr>
        <w:t>ns</w:t>
      </w:r>
      <w:r w:rsidR="00052557">
        <w:rPr>
          <w:b w:val="0"/>
        </w:rPr>
        <w:t xml:space="preserve"> unutilized for paging.</w:t>
      </w:r>
    </w:p>
    <w:p w:rsidR="000627E8" w:rsidRDefault="00ED0E6D" w:rsidP="00487347">
      <w:pPr>
        <w:pStyle w:val="Proposal"/>
        <w:numPr>
          <w:ilvl w:val="0"/>
          <w:numId w:val="0"/>
        </w:numPr>
        <w:spacing w:after="240"/>
        <w:rPr>
          <w:b w:val="0"/>
        </w:rPr>
      </w:pPr>
      <w:r>
        <w:rPr>
          <w:b w:val="0"/>
        </w:rPr>
        <w:t xml:space="preserve">For instance, Figure 1 depicts the </w:t>
      </w:r>
      <w:r w:rsidR="000627E8">
        <w:rPr>
          <w:b w:val="0"/>
        </w:rPr>
        <w:t>UE paging load distribution</w:t>
      </w:r>
      <w:r>
        <w:rPr>
          <w:b w:val="0"/>
        </w:rPr>
        <w:t xml:space="preserve"> </w:t>
      </w:r>
      <w:r w:rsidR="000627E8">
        <w:rPr>
          <w:b w:val="0"/>
        </w:rPr>
        <w:t>among</w:t>
      </w:r>
      <w:r w:rsidR="00BF7E06">
        <w:rPr>
          <w:b w:val="0"/>
        </w:rPr>
        <w:t xml:space="preserve"> </w:t>
      </w:r>
      <w:r w:rsidR="00FB3F93">
        <w:rPr>
          <w:b w:val="0"/>
        </w:rPr>
        <w:t xml:space="preserve">the available </w:t>
      </w:r>
      <w:r w:rsidR="00052557">
        <w:rPr>
          <w:b w:val="0"/>
        </w:rPr>
        <w:t>system frames</w:t>
      </w:r>
      <w:r w:rsidR="00F16F0A">
        <w:rPr>
          <w:b w:val="0"/>
        </w:rPr>
        <w:t>.</w:t>
      </w:r>
      <w:r w:rsidR="000627E8">
        <w:rPr>
          <w:b w:val="0"/>
        </w:rPr>
        <w:t xml:space="preserve"> We have only plotted the results for HSFN=0, but similar results are obtained for other </w:t>
      </w:r>
      <w:r w:rsidR="00052557">
        <w:rPr>
          <w:b w:val="0"/>
        </w:rPr>
        <w:t>hyper-frames</w:t>
      </w:r>
      <w:r w:rsidR="000627E8">
        <w:rPr>
          <w:b w:val="0"/>
        </w:rPr>
        <w:t xml:space="preserve"> also.</w:t>
      </w:r>
      <w:r>
        <w:rPr>
          <w:b w:val="0"/>
        </w:rPr>
        <w:t xml:space="preserve"> </w:t>
      </w:r>
      <w:r w:rsidR="000627E8">
        <w:rPr>
          <w:b w:val="0"/>
        </w:rPr>
        <w:t>Simulation parameters are defined</w:t>
      </w:r>
      <w:r w:rsidR="006F2B7B">
        <w:rPr>
          <w:b w:val="0"/>
        </w:rPr>
        <w:t xml:space="preserve"> in</w:t>
      </w:r>
      <w:r w:rsidR="000627E8">
        <w:rPr>
          <w:b w:val="0"/>
        </w:rPr>
        <w:t xml:space="preserve"> </w:t>
      </w:r>
      <w:r w:rsidR="000627E8" w:rsidRPr="000627E8">
        <w:rPr>
          <w:b w:val="0"/>
        </w:rPr>
        <w:fldChar w:fldCharType="begin"/>
      </w:r>
      <w:r w:rsidR="000627E8" w:rsidRPr="000627E8">
        <w:rPr>
          <w:b w:val="0"/>
        </w:rPr>
        <w:instrText xml:space="preserve"> REF _Ref450742726 \h  \* MERGEFORMAT </w:instrText>
      </w:r>
      <w:r w:rsidR="000627E8" w:rsidRPr="000627E8">
        <w:rPr>
          <w:b w:val="0"/>
        </w:rPr>
      </w:r>
      <w:r w:rsidR="000627E8" w:rsidRPr="000627E8">
        <w:rPr>
          <w:b w:val="0"/>
        </w:rPr>
        <w:fldChar w:fldCharType="separate"/>
      </w:r>
      <w:r w:rsidR="000627E8" w:rsidRPr="000627E8">
        <w:rPr>
          <w:b w:val="0"/>
        </w:rPr>
        <w:t xml:space="preserve">Table </w:t>
      </w:r>
      <w:r w:rsidR="000627E8" w:rsidRPr="000627E8">
        <w:rPr>
          <w:b w:val="0"/>
          <w:noProof/>
        </w:rPr>
        <w:t>1</w:t>
      </w:r>
      <w:r w:rsidR="000627E8" w:rsidRPr="000627E8">
        <w:rPr>
          <w:b w:val="0"/>
        </w:rPr>
        <w:fldChar w:fldCharType="end"/>
      </w:r>
      <w:r w:rsidR="000627E8">
        <w:rPr>
          <w:b w:val="0"/>
        </w:rPr>
        <w:t xml:space="preserve"> below,</w:t>
      </w:r>
    </w:p>
    <w:p w:rsidR="000627E8" w:rsidRDefault="000627E8" w:rsidP="000627E8">
      <w:pPr>
        <w:pStyle w:val="Caption"/>
        <w:keepNext/>
      </w:pPr>
      <w:bookmarkStart w:id="2" w:name="_Ref4507427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 Simulation Parameters</w:t>
      </w:r>
    </w:p>
    <w:tbl>
      <w:tblPr>
        <w:tblW w:w="973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5"/>
        <w:gridCol w:w="7290"/>
      </w:tblGrid>
      <w:tr w:rsidR="000627E8" w:rsidRPr="000627E8" w:rsidTr="000627E8">
        <w:trPr>
          <w:trHeight w:val="300"/>
          <w:tblCellSpacing w:w="0" w:type="dxa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7E8" w:rsidRPr="000627E8" w:rsidRDefault="000627E8">
            <w:pPr>
              <w:pStyle w:val="NormalWeb"/>
              <w:rPr>
                <w:sz w:val="20"/>
              </w:rPr>
            </w:pPr>
            <w:r w:rsidRPr="000627E8">
              <w:rPr>
                <w:rStyle w:val="Strong"/>
                <w:sz w:val="20"/>
              </w:rPr>
              <w:t> Parameter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7E8" w:rsidRPr="000627E8" w:rsidRDefault="000627E8">
            <w:pPr>
              <w:pStyle w:val="NormalWeb"/>
              <w:rPr>
                <w:sz w:val="20"/>
              </w:rPr>
            </w:pPr>
            <w:r w:rsidRPr="000627E8">
              <w:rPr>
                <w:rStyle w:val="Strong"/>
                <w:sz w:val="20"/>
              </w:rPr>
              <w:t>Value/Distribution </w:t>
            </w:r>
          </w:p>
        </w:tc>
      </w:tr>
      <w:tr w:rsidR="000627E8" w:rsidRPr="000627E8" w:rsidTr="000627E8">
        <w:trPr>
          <w:trHeight w:val="300"/>
          <w:tblCellSpacing w:w="0" w:type="dxa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7E8" w:rsidRPr="000627E8" w:rsidRDefault="000627E8">
            <w:pPr>
              <w:pStyle w:val="NormalWeb"/>
              <w:rPr>
                <w:sz w:val="20"/>
              </w:rPr>
            </w:pPr>
            <w:r w:rsidRPr="000627E8">
              <w:rPr>
                <w:sz w:val="20"/>
              </w:rPr>
              <w:t>Legacy DRX Cycle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7E8" w:rsidRPr="000627E8" w:rsidRDefault="000627E8" w:rsidP="000627E8">
            <w:pPr>
              <w:pStyle w:val="NormalWeb"/>
              <w:rPr>
                <w:sz w:val="20"/>
              </w:rPr>
            </w:pPr>
            <w:r w:rsidRPr="000627E8">
              <w:rPr>
                <w:sz w:val="20"/>
              </w:rPr>
              <w:t>Uniformly distributed among the values {128,256,512, 1024}</w:t>
            </w:r>
          </w:p>
        </w:tc>
      </w:tr>
      <w:tr w:rsidR="000627E8" w:rsidRPr="000627E8" w:rsidTr="000627E8">
        <w:trPr>
          <w:trHeight w:val="300"/>
          <w:tblCellSpacing w:w="0" w:type="dxa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7E8" w:rsidRPr="000627E8" w:rsidRDefault="000627E8">
            <w:pPr>
              <w:pStyle w:val="NormalWeb"/>
              <w:rPr>
                <w:sz w:val="20"/>
              </w:rPr>
            </w:pPr>
            <w:proofErr w:type="spellStart"/>
            <w:r w:rsidRPr="000627E8">
              <w:rPr>
                <w:sz w:val="20"/>
              </w:rPr>
              <w:t>nB</w:t>
            </w:r>
            <w:proofErr w:type="spellEnd"/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7E8" w:rsidRPr="000627E8" w:rsidRDefault="000627E8">
            <w:pPr>
              <w:pStyle w:val="NormalWeb"/>
              <w:rPr>
                <w:sz w:val="20"/>
              </w:rPr>
            </w:pPr>
            <w:r w:rsidRPr="000627E8">
              <w:rPr>
                <w:sz w:val="20"/>
              </w:rPr>
              <w:t xml:space="preserve">T (i.e. </w:t>
            </w:r>
            <w:proofErr w:type="spellStart"/>
            <w:r w:rsidRPr="000627E8">
              <w:rPr>
                <w:sz w:val="20"/>
              </w:rPr>
              <w:t>nB</w:t>
            </w:r>
            <w:proofErr w:type="spellEnd"/>
            <w:r w:rsidRPr="000627E8">
              <w:rPr>
                <w:sz w:val="20"/>
              </w:rPr>
              <w:t> has same value as legacy DRX cycle)</w:t>
            </w:r>
          </w:p>
        </w:tc>
      </w:tr>
      <w:tr w:rsidR="000627E8" w:rsidRPr="000627E8" w:rsidTr="000627E8">
        <w:trPr>
          <w:trHeight w:val="300"/>
          <w:tblCellSpacing w:w="0" w:type="dxa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7E8" w:rsidRPr="000627E8" w:rsidRDefault="000627E8">
            <w:pPr>
              <w:pStyle w:val="NormalWeb"/>
              <w:rPr>
                <w:sz w:val="20"/>
              </w:rPr>
            </w:pPr>
            <w:proofErr w:type="spellStart"/>
            <w:r w:rsidRPr="000627E8">
              <w:rPr>
                <w:sz w:val="20"/>
              </w:rPr>
              <w:t>eDRX</w:t>
            </w:r>
            <w:proofErr w:type="spellEnd"/>
            <w:r w:rsidRPr="000627E8">
              <w:rPr>
                <w:sz w:val="20"/>
              </w:rPr>
              <w:t xml:space="preserve"> Cycle 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7E8" w:rsidRPr="000627E8" w:rsidRDefault="000627E8" w:rsidP="000627E8">
            <w:pPr>
              <w:pStyle w:val="NormalWeb"/>
              <w:rPr>
                <w:sz w:val="20"/>
              </w:rPr>
            </w:pPr>
            <w:r w:rsidRPr="000627E8">
              <w:rPr>
                <w:sz w:val="20"/>
              </w:rPr>
              <w:t xml:space="preserve">Uniformly </w:t>
            </w:r>
            <w:r>
              <w:rPr>
                <w:sz w:val="20"/>
              </w:rPr>
              <w:t>distributed among the values {</w:t>
            </w:r>
            <w:r w:rsidRPr="000627E8">
              <w:rPr>
                <w:sz w:val="20"/>
              </w:rPr>
              <w:t>2,4,8,16,32,64,128,256</w:t>
            </w:r>
            <w:r>
              <w:rPr>
                <w:sz w:val="20"/>
              </w:rPr>
              <w:t>,512,1024</w:t>
            </w:r>
            <w:r w:rsidRPr="000627E8">
              <w:rPr>
                <w:sz w:val="20"/>
              </w:rPr>
              <w:t>}</w:t>
            </w:r>
            <w:r>
              <w:rPr>
                <w:sz w:val="20"/>
              </w:rPr>
              <w:t xml:space="preserve"> hyper-frames</w:t>
            </w:r>
          </w:p>
        </w:tc>
      </w:tr>
      <w:tr w:rsidR="000627E8" w:rsidRPr="000627E8" w:rsidTr="000627E8">
        <w:trPr>
          <w:trHeight w:val="300"/>
          <w:tblCellSpacing w:w="0" w:type="dxa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7E8" w:rsidRPr="000627E8" w:rsidRDefault="000627E8">
            <w:pPr>
              <w:pStyle w:val="NormalWeb"/>
              <w:rPr>
                <w:sz w:val="20"/>
              </w:rPr>
            </w:pPr>
            <w:r w:rsidRPr="000627E8">
              <w:rPr>
                <w:sz w:val="20"/>
              </w:rPr>
              <w:t>Paging Window Length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7E8" w:rsidRPr="000627E8" w:rsidRDefault="000627E8">
            <w:pPr>
              <w:pStyle w:val="NormalWeb"/>
              <w:rPr>
                <w:sz w:val="20"/>
              </w:rPr>
            </w:pPr>
            <w:r w:rsidRPr="000627E8">
              <w:rPr>
                <w:sz w:val="20"/>
              </w:rPr>
              <w:t>10</w:t>
            </w:r>
            <w:r>
              <w:rPr>
                <w:sz w:val="20"/>
              </w:rPr>
              <w:t>.24</w:t>
            </w:r>
            <w:r w:rsidRPr="000627E8">
              <w:rPr>
                <w:sz w:val="20"/>
              </w:rPr>
              <w:t xml:space="preserve"> sec </w:t>
            </w:r>
          </w:p>
        </w:tc>
      </w:tr>
      <w:tr w:rsidR="000627E8" w:rsidRPr="000627E8" w:rsidTr="000627E8">
        <w:trPr>
          <w:trHeight w:val="300"/>
          <w:tblCellSpacing w:w="0" w:type="dxa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7E8" w:rsidRPr="000627E8" w:rsidRDefault="000627E8">
            <w:pPr>
              <w:pStyle w:val="NormalWeb"/>
              <w:rPr>
                <w:sz w:val="20"/>
              </w:rPr>
            </w:pPr>
            <w:r w:rsidRPr="000627E8">
              <w:rPr>
                <w:sz w:val="20"/>
              </w:rPr>
              <w:t>UE_ID (i.e. IMSI mod 1024)</w:t>
            </w:r>
          </w:p>
        </w:tc>
        <w:tc>
          <w:tcPr>
            <w:tcW w:w="7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7E8" w:rsidRPr="000627E8" w:rsidRDefault="000627E8">
            <w:pPr>
              <w:pStyle w:val="NormalWeb"/>
              <w:rPr>
                <w:sz w:val="20"/>
              </w:rPr>
            </w:pPr>
            <w:r w:rsidRPr="000627E8">
              <w:rPr>
                <w:sz w:val="20"/>
              </w:rPr>
              <w:t> Unifor</w:t>
            </w:r>
            <w:r w:rsidR="002F3859">
              <w:rPr>
                <w:sz w:val="20"/>
              </w:rPr>
              <w:t>mly distributed between [0,1023]</w:t>
            </w:r>
          </w:p>
        </w:tc>
      </w:tr>
    </w:tbl>
    <w:p w:rsidR="00F16F0A" w:rsidRDefault="00F16F0A" w:rsidP="00487347">
      <w:pPr>
        <w:pStyle w:val="Proposal"/>
        <w:numPr>
          <w:ilvl w:val="0"/>
          <w:numId w:val="0"/>
        </w:numPr>
        <w:spacing w:after="240"/>
        <w:rPr>
          <w:b w:val="0"/>
        </w:rPr>
      </w:pPr>
    </w:p>
    <w:p w:rsidR="00607500" w:rsidRDefault="00ED35E0" w:rsidP="00487347">
      <w:pPr>
        <w:pStyle w:val="Proposal"/>
        <w:numPr>
          <w:ilvl w:val="0"/>
          <w:numId w:val="0"/>
        </w:numPr>
        <w:spacing w:after="240"/>
        <w:rPr>
          <w:b w:val="0"/>
        </w:rPr>
      </w:pPr>
      <w:r>
        <w:rPr>
          <w:b w:val="0"/>
        </w:rPr>
        <w:t>Note that, t</w:t>
      </w:r>
      <w:r w:rsidR="002A71A1">
        <w:rPr>
          <w:b w:val="0"/>
        </w:rPr>
        <w:t>he distribution is</w:t>
      </w:r>
      <w:r w:rsidR="00FB3F93">
        <w:rPr>
          <w:b w:val="0"/>
        </w:rPr>
        <w:t xml:space="preserve"> only</w:t>
      </w:r>
      <w:r w:rsidR="002A71A1">
        <w:rPr>
          <w:b w:val="0"/>
        </w:rPr>
        <w:t xml:space="preserve"> expected to </w:t>
      </w:r>
      <w:r w:rsidR="00FB3F93">
        <w:rPr>
          <w:b w:val="0"/>
        </w:rPr>
        <w:t xml:space="preserve">get worse </w:t>
      </w:r>
      <w:r w:rsidR="002A71A1">
        <w:rPr>
          <w:b w:val="0"/>
        </w:rPr>
        <w:t xml:space="preserve">with concentration of </w:t>
      </w:r>
      <w:proofErr w:type="spellStart"/>
      <w:r w:rsidR="002A71A1">
        <w:rPr>
          <w:b w:val="0"/>
        </w:rPr>
        <w:t>T</w:t>
      </w:r>
      <w:r w:rsidR="002A71A1" w:rsidRPr="00D31898">
        <w:rPr>
          <w:b w:val="0"/>
          <w:vertAlign w:val="subscript"/>
        </w:rPr>
        <w:t>eDRX</w:t>
      </w:r>
      <w:proofErr w:type="gramStart"/>
      <w:r w:rsidR="002A71A1" w:rsidRPr="00D31898">
        <w:rPr>
          <w:b w:val="0"/>
          <w:vertAlign w:val="subscript"/>
        </w:rPr>
        <w:t>,H</w:t>
      </w:r>
      <w:proofErr w:type="spellEnd"/>
      <w:proofErr w:type="gramEnd"/>
      <w:r w:rsidR="002A71A1">
        <w:rPr>
          <w:b w:val="0"/>
        </w:rPr>
        <w:t xml:space="preserve"> distribution towards higher </w:t>
      </w:r>
      <w:r w:rsidR="00FB3F93">
        <w:rPr>
          <w:b w:val="0"/>
        </w:rPr>
        <w:t xml:space="preserve">range of </w:t>
      </w:r>
      <w:r w:rsidR="00F16F0A">
        <w:rPr>
          <w:b w:val="0"/>
        </w:rPr>
        <w:t>values</w:t>
      </w:r>
      <w:r>
        <w:rPr>
          <w:b w:val="0"/>
        </w:rPr>
        <w:t xml:space="preserve">, due to existence of higher value of common divisor between </w:t>
      </w:r>
      <w:proofErr w:type="spellStart"/>
      <w:r>
        <w:rPr>
          <w:b w:val="0"/>
        </w:rPr>
        <w:t>T</w:t>
      </w:r>
      <w:r w:rsidRPr="00D31898">
        <w:rPr>
          <w:b w:val="0"/>
          <w:vertAlign w:val="subscript"/>
        </w:rPr>
        <w:t>eDRX,H</w:t>
      </w:r>
      <w:proofErr w:type="spellEnd"/>
      <w:r>
        <w:rPr>
          <w:b w:val="0"/>
          <w:vertAlign w:val="subscript"/>
        </w:rPr>
        <w:t xml:space="preserve"> </w:t>
      </w:r>
      <w:r>
        <w:rPr>
          <w:b w:val="0"/>
        </w:rPr>
        <w:t>and T</w:t>
      </w:r>
      <w:r w:rsidR="002A71A1">
        <w:rPr>
          <w:b w:val="0"/>
        </w:rPr>
        <w:t>.</w:t>
      </w:r>
    </w:p>
    <w:p w:rsidR="00FB3F93" w:rsidRDefault="000627E8" w:rsidP="00FB3F93">
      <w:pPr>
        <w:pStyle w:val="Proposal"/>
        <w:keepNext/>
        <w:numPr>
          <w:ilvl w:val="0"/>
          <w:numId w:val="0"/>
        </w:numPr>
        <w:spacing w:after="240"/>
        <w:jc w:val="center"/>
      </w:pPr>
      <w:r>
        <w:rPr>
          <w:noProof/>
          <w:lang w:val="en-US" w:eastAsia="en-US"/>
        </w:rPr>
        <w:drawing>
          <wp:inline distT="0" distB="0" distL="0" distR="0" wp14:anchorId="032B905B" wp14:editId="394D9A06">
            <wp:extent cx="4972345" cy="284561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273" cy="2845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494" w:rsidRDefault="00FB3F93" w:rsidP="00FB3F93">
      <w:pPr>
        <w:pStyle w:val="Caption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D591A">
        <w:rPr>
          <w:noProof/>
        </w:rPr>
        <w:t>1</w:t>
      </w:r>
      <w:r>
        <w:fldChar w:fldCharType="end"/>
      </w:r>
      <w:r>
        <w:t xml:space="preserve">  </w:t>
      </w:r>
      <w:r w:rsidR="000627E8">
        <w:t>UE</w:t>
      </w:r>
      <w:r>
        <w:t xml:space="preserve"> </w:t>
      </w:r>
      <w:r w:rsidR="000627E8">
        <w:t>paging</w:t>
      </w:r>
      <w:r>
        <w:t xml:space="preserve"> </w:t>
      </w:r>
      <w:r w:rsidR="000627E8">
        <w:t xml:space="preserve">load distribution </w:t>
      </w:r>
      <w:r w:rsidR="004B4904">
        <w:t xml:space="preserve">when same UE_ID is used for PF and PH calculation. </w:t>
      </w:r>
    </w:p>
    <w:p w:rsidR="00AC0F94" w:rsidRPr="00AC0F94" w:rsidRDefault="00ED0E6D" w:rsidP="00AC0F94">
      <w:pPr>
        <w:pStyle w:val="Proposal"/>
        <w:numPr>
          <w:ilvl w:val="0"/>
          <w:numId w:val="39"/>
        </w:numPr>
        <w:spacing w:after="240"/>
      </w:pPr>
      <w:r w:rsidRPr="00663018">
        <w:t xml:space="preserve">Current </w:t>
      </w:r>
      <w:proofErr w:type="spellStart"/>
      <w:r w:rsidRPr="00663018">
        <w:t>eDRX</w:t>
      </w:r>
      <w:proofErr w:type="spellEnd"/>
      <w:r w:rsidRPr="00663018">
        <w:t xml:space="preserve"> procedure for PO </w:t>
      </w:r>
      <w:r w:rsidR="00513326">
        <w:t xml:space="preserve">calculation </w:t>
      </w:r>
      <w:r w:rsidRPr="00663018">
        <w:t>result</w:t>
      </w:r>
      <w:r w:rsidR="00F16F0A" w:rsidRPr="00663018">
        <w:t>s</w:t>
      </w:r>
      <w:r w:rsidRPr="00663018">
        <w:t xml:space="preserve"> in </w:t>
      </w:r>
      <w:r w:rsidR="00052557">
        <w:t>hig</w:t>
      </w:r>
      <w:r w:rsidR="00DA72A7">
        <w:t>h</w:t>
      </w:r>
      <w:r w:rsidR="00052557">
        <w:t xml:space="preserve">ly </w:t>
      </w:r>
      <w:r w:rsidRPr="00663018">
        <w:t xml:space="preserve">uneven </w:t>
      </w:r>
      <w:r w:rsidR="00052557">
        <w:t>UE paging load distribution</w:t>
      </w:r>
      <w:r w:rsidR="00663018">
        <w:t>.</w:t>
      </w:r>
    </w:p>
    <w:p w:rsidR="002A71A1" w:rsidRDefault="002A71A1" w:rsidP="002A71A1">
      <w:pPr>
        <w:pStyle w:val="Proposal"/>
        <w:numPr>
          <w:ilvl w:val="0"/>
          <w:numId w:val="0"/>
        </w:numPr>
        <w:rPr>
          <w:b w:val="0"/>
          <w:lang w:val="en-US" w:eastAsia="en-US"/>
        </w:rPr>
      </w:pPr>
      <w:r>
        <w:rPr>
          <w:b w:val="0"/>
          <w:lang w:val="en-US" w:eastAsia="en-US"/>
        </w:rPr>
        <w:t xml:space="preserve">The </w:t>
      </w:r>
      <w:r w:rsidR="009D66C9">
        <w:rPr>
          <w:b w:val="0"/>
          <w:lang w:val="en-US" w:eastAsia="en-US"/>
        </w:rPr>
        <w:t xml:space="preserve">UE </w:t>
      </w:r>
      <w:r>
        <w:rPr>
          <w:b w:val="0"/>
          <w:lang w:val="en-US" w:eastAsia="en-US"/>
        </w:rPr>
        <w:t xml:space="preserve">distribution can be </w:t>
      </w:r>
      <w:r w:rsidR="00F16F0A">
        <w:rPr>
          <w:b w:val="0"/>
          <w:lang w:val="en-US" w:eastAsia="en-US"/>
        </w:rPr>
        <w:t xml:space="preserve">made uniform, </w:t>
      </w:r>
      <w:r>
        <w:rPr>
          <w:b w:val="0"/>
          <w:lang w:val="en-US" w:eastAsia="en-US"/>
        </w:rPr>
        <w:t xml:space="preserve">if </w:t>
      </w:r>
      <w:r w:rsidR="00F16F0A">
        <w:rPr>
          <w:b w:val="0"/>
          <w:lang w:val="en-US" w:eastAsia="en-US"/>
        </w:rPr>
        <w:t xml:space="preserve">the </w:t>
      </w:r>
      <w:r>
        <w:rPr>
          <w:b w:val="0"/>
          <w:lang w:val="en-US" w:eastAsia="en-US"/>
        </w:rPr>
        <w:t xml:space="preserve">value of UE_ID used in </w:t>
      </w:r>
      <w:r w:rsidR="00F16F0A">
        <w:rPr>
          <w:b w:val="0"/>
          <w:lang w:val="en-US" w:eastAsia="en-US"/>
        </w:rPr>
        <w:t>PH</w:t>
      </w:r>
      <w:r w:rsidR="00052557">
        <w:rPr>
          <w:b w:val="0"/>
          <w:lang w:val="en-US" w:eastAsia="en-US"/>
        </w:rPr>
        <w:t xml:space="preserve"> and PTW</w:t>
      </w:r>
      <w:r>
        <w:rPr>
          <w:b w:val="0"/>
          <w:lang w:val="en-US" w:eastAsia="en-US"/>
        </w:rPr>
        <w:t xml:space="preserve"> calculation is not correlated with value of UE_ID used for PF</w:t>
      </w:r>
      <w:r w:rsidR="00052557">
        <w:rPr>
          <w:b w:val="0"/>
          <w:lang w:val="en-US" w:eastAsia="en-US"/>
        </w:rPr>
        <w:t xml:space="preserve"> and PO</w:t>
      </w:r>
      <w:r>
        <w:rPr>
          <w:b w:val="0"/>
          <w:lang w:val="en-US" w:eastAsia="en-US"/>
        </w:rPr>
        <w:t xml:space="preserve"> calculation.</w:t>
      </w:r>
      <w:r w:rsidR="00AC0F94">
        <w:rPr>
          <w:b w:val="0"/>
          <w:lang w:val="en-US" w:eastAsia="en-US"/>
        </w:rPr>
        <w:t xml:space="preserve"> In</w:t>
      </w:r>
      <w:r w:rsidR="00052557">
        <w:rPr>
          <w:b w:val="0"/>
          <w:lang w:val="en-US" w:eastAsia="en-US"/>
        </w:rPr>
        <w:t xml:space="preserve"> </w:t>
      </w:r>
      <w:r w:rsidR="00424546">
        <w:rPr>
          <w:b w:val="0"/>
          <w:lang w:val="en-US" w:eastAsia="en-US"/>
        </w:rPr>
        <w:t>Figure 2</w:t>
      </w:r>
      <w:r w:rsidR="00AC0F94">
        <w:rPr>
          <w:b w:val="0"/>
          <w:lang w:val="en-US" w:eastAsia="en-US"/>
        </w:rPr>
        <w:t>, for each UE, PH and PTW are determined by randomly selecting a number from 0 to 1023</w:t>
      </w:r>
      <w:r w:rsidR="00424546">
        <w:rPr>
          <w:b w:val="0"/>
          <w:lang w:val="en-US" w:eastAsia="en-US"/>
        </w:rPr>
        <w:t>.</w:t>
      </w:r>
      <w:r w:rsidR="00AC0F94">
        <w:rPr>
          <w:b w:val="0"/>
          <w:lang w:val="en-US" w:eastAsia="en-US"/>
        </w:rPr>
        <w:t xml:space="preserve"> Another number, selected randomly from 0 to 1023, is used to calculate PF and PO.</w:t>
      </w:r>
    </w:p>
    <w:p w:rsidR="004B4904" w:rsidRDefault="000627E8" w:rsidP="004B4904">
      <w:pPr>
        <w:pStyle w:val="Proposal"/>
        <w:keepNext/>
        <w:numPr>
          <w:ilvl w:val="0"/>
          <w:numId w:val="0"/>
        </w:num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711A9D0A" wp14:editId="250776B4">
            <wp:extent cx="4536888" cy="259640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728" cy="2596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546" w:rsidRPr="002A71A1" w:rsidRDefault="004B4904" w:rsidP="004B4904">
      <w:pPr>
        <w:pStyle w:val="Caption"/>
        <w:rPr>
          <w:b w:val="0"/>
          <w:lang w:val="en-US" w:eastAsia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D591A">
        <w:rPr>
          <w:noProof/>
        </w:rPr>
        <w:t>2</w:t>
      </w:r>
      <w:r>
        <w:fldChar w:fldCharType="end"/>
      </w:r>
      <w:r>
        <w:t xml:space="preserve">  </w:t>
      </w:r>
      <w:r w:rsidR="000627E8">
        <w:t>UE paging load distribution when different UE_ID values are used for PF and PH calculation.</w:t>
      </w:r>
    </w:p>
    <w:p w:rsidR="003B009F" w:rsidRDefault="008D314F" w:rsidP="003B009F">
      <w:pPr>
        <w:pStyle w:val="Proposal"/>
        <w:rPr>
          <w:lang w:val="en-US" w:eastAsia="en-US"/>
        </w:rPr>
      </w:pPr>
      <w:r>
        <w:rPr>
          <w:lang w:val="en-US" w:eastAsia="en-US"/>
        </w:rPr>
        <w:t xml:space="preserve">Update </w:t>
      </w:r>
      <w:r w:rsidR="002A71A1">
        <w:rPr>
          <w:lang w:val="en-US" w:eastAsia="en-US"/>
        </w:rPr>
        <w:t>UE_ID</w:t>
      </w:r>
      <w:r w:rsidR="005E5E2F">
        <w:rPr>
          <w:lang w:val="en-US" w:eastAsia="en-US"/>
        </w:rPr>
        <w:t xml:space="preserve"> </w:t>
      </w:r>
      <w:r>
        <w:rPr>
          <w:lang w:val="en-US" w:eastAsia="en-US"/>
        </w:rPr>
        <w:t xml:space="preserve">definition </w:t>
      </w:r>
      <w:r w:rsidR="005E5E2F">
        <w:rPr>
          <w:lang w:val="en-US" w:eastAsia="en-US"/>
        </w:rPr>
        <w:t xml:space="preserve">for </w:t>
      </w:r>
      <w:r w:rsidR="006C2494">
        <w:rPr>
          <w:lang w:val="en-US" w:eastAsia="en-US"/>
        </w:rPr>
        <w:t>PH</w:t>
      </w:r>
      <w:r w:rsidR="002A71A1">
        <w:rPr>
          <w:lang w:val="en-US" w:eastAsia="en-US"/>
        </w:rPr>
        <w:t xml:space="preserve"> </w:t>
      </w:r>
      <w:r w:rsidR="00F17669">
        <w:rPr>
          <w:lang w:val="en-US" w:eastAsia="en-US"/>
        </w:rPr>
        <w:t xml:space="preserve">and </w:t>
      </w:r>
      <w:r w:rsidR="005E5E2F">
        <w:rPr>
          <w:lang w:val="en-US" w:eastAsia="en-US"/>
        </w:rPr>
        <w:t xml:space="preserve">PTW </w:t>
      </w:r>
      <w:r w:rsidR="002A71A1">
        <w:rPr>
          <w:lang w:val="en-US" w:eastAsia="en-US"/>
        </w:rPr>
        <w:t>calculation</w:t>
      </w:r>
      <w:r>
        <w:rPr>
          <w:lang w:val="en-US" w:eastAsia="en-US"/>
        </w:rPr>
        <w:t>, to ensure even paging load distribution</w:t>
      </w:r>
      <w:r w:rsidR="00D93F74">
        <w:rPr>
          <w:lang w:val="en-US" w:eastAsia="en-US"/>
        </w:rPr>
        <w:t>.</w:t>
      </w:r>
    </w:p>
    <w:p w:rsidR="005E5E2F" w:rsidRPr="005E5E2F" w:rsidRDefault="00052557" w:rsidP="005E5E2F">
      <w:pPr>
        <w:pStyle w:val="Proposal"/>
        <w:numPr>
          <w:ilvl w:val="0"/>
          <w:numId w:val="0"/>
        </w:numPr>
        <w:rPr>
          <w:b w:val="0"/>
          <w:lang w:val="en-US" w:eastAsia="en-US"/>
        </w:rPr>
      </w:pPr>
      <w:r>
        <w:rPr>
          <w:b w:val="0"/>
          <w:lang w:val="en-US" w:eastAsia="en-US"/>
        </w:rPr>
        <w:t xml:space="preserve">A simple solution would be to use </w:t>
      </w:r>
      <w:r w:rsidR="005302F1">
        <w:rPr>
          <w:b w:val="0"/>
          <w:lang w:val="en-US" w:eastAsia="en-US"/>
        </w:rPr>
        <w:t>(</w:t>
      </w:r>
      <w:r>
        <w:rPr>
          <w:b w:val="0"/>
          <w:lang w:val="en-US" w:eastAsia="en-US"/>
        </w:rPr>
        <w:t xml:space="preserve">S-TMSI </w:t>
      </w:r>
      <w:r w:rsidR="008831F2">
        <w:rPr>
          <w:b w:val="0"/>
          <w:lang w:val="en-US" w:eastAsia="en-US"/>
        </w:rPr>
        <w:t>mod 1024</w:t>
      </w:r>
      <w:r w:rsidR="005302F1">
        <w:rPr>
          <w:b w:val="0"/>
          <w:lang w:val="en-US" w:eastAsia="en-US"/>
        </w:rPr>
        <w:t>)</w:t>
      </w:r>
      <w:r w:rsidR="008831F2">
        <w:rPr>
          <w:b w:val="0"/>
          <w:lang w:val="en-US" w:eastAsia="en-US"/>
        </w:rPr>
        <w:t xml:space="preserve"> </w:t>
      </w:r>
      <w:r>
        <w:rPr>
          <w:b w:val="0"/>
          <w:lang w:val="en-US" w:eastAsia="en-US"/>
        </w:rPr>
        <w:t>for calculation of PH and PTW, as</w:t>
      </w:r>
      <w:r w:rsidR="005E5E2F">
        <w:rPr>
          <w:b w:val="0"/>
          <w:lang w:val="en-US" w:eastAsia="en-US"/>
        </w:rPr>
        <w:t xml:space="preserve"> </w:t>
      </w:r>
      <w:r w:rsidR="008831F2">
        <w:rPr>
          <w:b w:val="0"/>
          <w:lang w:val="en-US" w:eastAsia="en-US"/>
        </w:rPr>
        <w:t>S-TMSI</w:t>
      </w:r>
      <w:r>
        <w:rPr>
          <w:b w:val="0"/>
          <w:lang w:val="en-US" w:eastAsia="en-US"/>
        </w:rPr>
        <w:t xml:space="preserve"> value is assigned to the UE for entire tracking area.</w:t>
      </w:r>
      <w:r w:rsidR="00754088">
        <w:rPr>
          <w:b w:val="0"/>
          <w:lang w:val="en-US" w:eastAsia="en-US"/>
        </w:rPr>
        <w:t xml:space="preserve"> </w:t>
      </w:r>
      <w:proofErr w:type="gramStart"/>
      <w:r w:rsidR="008831F2">
        <w:rPr>
          <w:b w:val="0"/>
          <w:lang w:val="en-US" w:eastAsia="en-US"/>
        </w:rPr>
        <w:t xml:space="preserve">While, </w:t>
      </w:r>
      <w:r w:rsidR="005302F1">
        <w:rPr>
          <w:b w:val="0"/>
          <w:lang w:val="en-US" w:eastAsia="en-US"/>
        </w:rPr>
        <w:t>(</w:t>
      </w:r>
      <w:r w:rsidR="008831F2">
        <w:rPr>
          <w:b w:val="0"/>
          <w:lang w:val="en-US" w:eastAsia="en-US"/>
        </w:rPr>
        <w:t>IMSI mod 1024</w:t>
      </w:r>
      <w:r w:rsidR="005302F1">
        <w:rPr>
          <w:b w:val="0"/>
          <w:lang w:val="en-US" w:eastAsia="en-US"/>
        </w:rPr>
        <w:t>)</w:t>
      </w:r>
      <w:r w:rsidR="008831F2">
        <w:rPr>
          <w:b w:val="0"/>
          <w:lang w:val="en-US" w:eastAsia="en-US"/>
        </w:rPr>
        <w:t xml:space="preserve"> is</w:t>
      </w:r>
      <w:r w:rsidR="009F2F18">
        <w:rPr>
          <w:b w:val="0"/>
          <w:lang w:val="en-US" w:eastAsia="en-US"/>
        </w:rPr>
        <w:t xml:space="preserve"> continued to be</w:t>
      </w:r>
      <w:r w:rsidR="008831F2">
        <w:rPr>
          <w:b w:val="0"/>
          <w:lang w:val="en-US" w:eastAsia="en-US"/>
        </w:rPr>
        <w:t xml:space="preserve"> used</w:t>
      </w:r>
      <w:r w:rsidR="00754088">
        <w:rPr>
          <w:b w:val="0"/>
          <w:lang w:val="en-US" w:eastAsia="en-US"/>
        </w:rPr>
        <w:t xml:space="preserve"> for PF and </w:t>
      </w:r>
      <w:r w:rsidR="003F339B">
        <w:rPr>
          <w:b w:val="0"/>
          <w:lang w:val="en-US" w:eastAsia="en-US"/>
        </w:rPr>
        <w:t>PO calculation.</w:t>
      </w:r>
      <w:proofErr w:type="gramEnd"/>
    </w:p>
    <w:p w:rsidR="005E5E2F" w:rsidRPr="003B009F" w:rsidRDefault="00052557" w:rsidP="003B009F">
      <w:pPr>
        <w:pStyle w:val="Proposal"/>
        <w:rPr>
          <w:lang w:val="en-US" w:eastAsia="en-US"/>
        </w:rPr>
      </w:pPr>
      <w:r>
        <w:rPr>
          <w:lang w:val="en-US" w:eastAsia="en-US"/>
        </w:rPr>
        <w:t xml:space="preserve">Define UE_ID = S-TMSI mod 1024, for PH and PTW calculation. </w:t>
      </w:r>
    </w:p>
    <w:p w:rsidR="00C01F33" w:rsidRPr="00CE0424" w:rsidRDefault="00C01F33" w:rsidP="00CE0424">
      <w:pPr>
        <w:pStyle w:val="Heading1"/>
      </w:pPr>
      <w:r w:rsidRPr="00CE0424">
        <w:t>Conclusion</w:t>
      </w:r>
    </w:p>
    <w:p w:rsidR="00D07295" w:rsidRDefault="0089636B" w:rsidP="00651550">
      <w:pPr>
        <w:rPr>
          <w:noProof/>
        </w:rPr>
      </w:pPr>
      <w:r>
        <w:rPr>
          <w:noProof/>
        </w:rPr>
        <w:t xml:space="preserve">In this contribution we have discussed </w:t>
      </w:r>
      <w:r w:rsidRPr="00465E25">
        <w:rPr>
          <w:noProof/>
        </w:rPr>
        <w:t xml:space="preserve">the </w:t>
      </w:r>
      <w:r w:rsidR="006C2494">
        <w:rPr>
          <w:noProof/>
        </w:rPr>
        <w:t xml:space="preserve">issues of Paging Procedure </w:t>
      </w:r>
      <w:r>
        <w:rPr>
          <w:noProof/>
        </w:rPr>
        <w:t>for NB</w:t>
      </w:r>
      <w:r w:rsidR="00D84962">
        <w:rPr>
          <w:noProof/>
        </w:rPr>
        <w:t xml:space="preserve"> </w:t>
      </w:r>
      <w:r>
        <w:rPr>
          <w:noProof/>
        </w:rPr>
        <w:t xml:space="preserve">IoT. </w:t>
      </w:r>
      <w:r w:rsidR="00BC7304">
        <w:rPr>
          <w:noProof/>
        </w:rPr>
        <w:t>F</w:t>
      </w:r>
      <w:proofErr w:type="spellStart"/>
      <w:r w:rsidR="00A167EA">
        <w:t>ollowing</w:t>
      </w:r>
      <w:proofErr w:type="spellEnd"/>
      <w:r w:rsidR="00AC12CA">
        <w:t xml:space="preserve"> </w:t>
      </w:r>
      <w:r w:rsidR="00651550">
        <w:t>proposals</w:t>
      </w:r>
      <w:r w:rsidR="00BC7304">
        <w:t xml:space="preserve"> are made in this contribution</w:t>
      </w:r>
      <w:r w:rsidR="00651550">
        <w:t>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:rsidR="00C01F33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  <w:r w:rsidR="00663018">
        <w:rPr>
          <w:b/>
          <w:bCs/>
        </w:rPr>
        <w:t>Observation 1</w:t>
      </w:r>
      <w:r w:rsidR="00663018">
        <w:rPr>
          <w:b/>
          <w:bCs/>
        </w:rPr>
        <w:tab/>
      </w:r>
      <w:r w:rsidR="00663018" w:rsidRPr="00663018">
        <w:rPr>
          <w:b/>
          <w:bCs/>
        </w:rPr>
        <w:t>Same value of UE_ID is used for both PH and PF calculation</w:t>
      </w:r>
      <w:r w:rsidR="00663018">
        <w:rPr>
          <w:b/>
          <w:bCs/>
        </w:rPr>
        <w:t>.</w:t>
      </w:r>
    </w:p>
    <w:p w:rsidR="00AB32F2" w:rsidRDefault="00663018" w:rsidP="00DA72A7">
      <w:pPr>
        <w:ind w:left="1695" w:hanging="1695"/>
        <w:rPr>
          <w:b/>
          <w:bCs/>
        </w:rPr>
      </w:pPr>
      <w:r>
        <w:rPr>
          <w:b/>
          <w:bCs/>
        </w:rPr>
        <w:t>Observation 2</w:t>
      </w:r>
      <w:r>
        <w:rPr>
          <w:b/>
          <w:bCs/>
        </w:rPr>
        <w:tab/>
      </w:r>
      <w:r w:rsidR="00DA72A7" w:rsidRPr="00DA72A7">
        <w:rPr>
          <w:b/>
          <w:bCs/>
        </w:rPr>
        <w:t xml:space="preserve">Current </w:t>
      </w:r>
      <w:proofErr w:type="spellStart"/>
      <w:r w:rsidR="00DA72A7" w:rsidRPr="00DA72A7">
        <w:rPr>
          <w:b/>
          <w:bCs/>
        </w:rPr>
        <w:t>eDRX</w:t>
      </w:r>
      <w:proofErr w:type="spellEnd"/>
      <w:r w:rsidR="00DA72A7" w:rsidRPr="00DA72A7">
        <w:rPr>
          <w:b/>
          <w:bCs/>
        </w:rPr>
        <w:t xml:space="preserve"> procedure for PO calculation results in hig</w:t>
      </w:r>
      <w:r w:rsidR="00DA72A7">
        <w:rPr>
          <w:b/>
          <w:bCs/>
        </w:rPr>
        <w:t>h</w:t>
      </w:r>
      <w:r w:rsidR="00DA72A7" w:rsidRPr="00DA72A7">
        <w:rPr>
          <w:b/>
          <w:bCs/>
        </w:rPr>
        <w:t>ly uneven UE paging load distribution.</w:t>
      </w:r>
    </w:p>
    <w:p w:rsidR="00663018" w:rsidRDefault="00663018" w:rsidP="00663018">
      <w:pPr>
        <w:ind w:left="1695" w:hanging="1695"/>
        <w:rPr>
          <w:b/>
          <w:bCs/>
        </w:rPr>
      </w:pPr>
      <w:proofErr w:type="gramStart"/>
      <w:r>
        <w:rPr>
          <w:b/>
          <w:bCs/>
        </w:rPr>
        <w:t>Proposal 1</w:t>
      </w:r>
      <w:r>
        <w:rPr>
          <w:b/>
          <w:bCs/>
        </w:rPr>
        <w:tab/>
      </w:r>
      <w:r w:rsidR="008D314F" w:rsidRPr="008D314F">
        <w:rPr>
          <w:b/>
          <w:bCs/>
        </w:rPr>
        <w:t>Update UE_ID definition for PH and PTW calculation</w:t>
      </w:r>
      <w:r w:rsidR="008D314F">
        <w:rPr>
          <w:b/>
          <w:bCs/>
        </w:rPr>
        <w:t>,</w:t>
      </w:r>
      <w:r w:rsidR="008D314F" w:rsidRPr="008D314F">
        <w:rPr>
          <w:b/>
          <w:bCs/>
        </w:rPr>
        <w:t xml:space="preserve"> to ensure even paging load</w:t>
      </w:r>
      <w:r w:rsidR="008D314F">
        <w:rPr>
          <w:b/>
          <w:bCs/>
        </w:rPr>
        <w:t xml:space="preserve"> distribution</w:t>
      </w:r>
      <w:r w:rsidRPr="00663018">
        <w:rPr>
          <w:b/>
          <w:bCs/>
        </w:rPr>
        <w:t>.</w:t>
      </w:r>
      <w:proofErr w:type="gramEnd"/>
    </w:p>
    <w:p w:rsidR="00663018" w:rsidRPr="0089636B" w:rsidRDefault="00DA72A7" w:rsidP="00663018">
      <w:pPr>
        <w:ind w:left="1695" w:hanging="1695"/>
        <w:rPr>
          <w:b/>
          <w:bCs/>
        </w:rPr>
      </w:pPr>
      <w:r>
        <w:rPr>
          <w:b/>
          <w:bCs/>
        </w:rPr>
        <w:t>Proposal 2</w:t>
      </w:r>
      <w:r w:rsidR="00663018">
        <w:rPr>
          <w:b/>
          <w:bCs/>
        </w:rPr>
        <w:tab/>
      </w:r>
      <w:r w:rsidRPr="00DA72A7">
        <w:rPr>
          <w:b/>
          <w:bCs/>
        </w:rPr>
        <w:t>Define UE_ID = S-TMSI mod 1024, for PH and PTW calculation</w:t>
      </w:r>
      <w:r w:rsidR="00663018" w:rsidRPr="00663018">
        <w:rPr>
          <w:b/>
          <w:bCs/>
        </w:rPr>
        <w:t>.</w:t>
      </w:r>
    </w:p>
    <w:p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:rsidR="00172286" w:rsidRDefault="008112A3" w:rsidP="00CF5BC7">
      <w:pPr>
        <w:pStyle w:val="Reference"/>
      </w:pPr>
      <w:bookmarkStart w:id="4" w:name="_Ref433813852"/>
      <w:bookmarkStart w:id="5" w:name="_Ref174151459"/>
      <w:bookmarkStart w:id="6" w:name="_Ref189809556"/>
      <w:r>
        <w:t>R2-16xxxx</w:t>
      </w:r>
      <w:r w:rsidR="00732C5F">
        <w:t>, “</w:t>
      </w:r>
      <w:bookmarkEnd w:id="4"/>
      <w:r w:rsidR="00CF5BC7" w:rsidRPr="00CF5BC7">
        <w:t>Draft Report of 3GPP TSG RAN WG2 meeting #93bis</w:t>
      </w:r>
      <w:r>
        <w:t>”</w:t>
      </w:r>
    </w:p>
    <w:p w:rsidR="00D363F0" w:rsidRDefault="00CF5BC7" w:rsidP="00CF5BC7">
      <w:pPr>
        <w:pStyle w:val="Reference"/>
      </w:pPr>
      <w:bookmarkStart w:id="7" w:name="_Ref447117004"/>
      <w:r w:rsidRPr="00CF5BC7">
        <w:t>Chairman Notes</w:t>
      </w:r>
      <w:r w:rsidR="00D363F0">
        <w:t xml:space="preserve">, </w:t>
      </w:r>
      <w:bookmarkEnd w:id="7"/>
      <w:r w:rsidRPr="00CF5BC7">
        <w:t>3GPP TSG-RAN WG2 NB-IOT Ad-hoc Meeting #2</w:t>
      </w:r>
    </w:p>
    <w:bookmarkEnd w:id="5"/>
    <w:bookmarkEnd w:id="6"/>
    <w:p w:rsidR="006B75AF" w:rsidRPr="00CE0424" w:rsidRDefault="006B75AF" w:rsidP="006B1950">
      <w:pPr>
        <w:pStyle w:val="Reference"/>
        <w:numPr>
          <w:ilvl w:val="0"/>
          <w:numId w:val="0"/>
        </w:numPr>
        <w:ind w:left="567"/>
      </w:pPr>
    </w:p>
    <w:sectPr w:rsidR="006B75AF" w:rsidRPr="00CE042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9B9" w:rsidRDefault="005149B9">
      <w:r>
        <w:separator/>
      </w:r>
    </w:p>
  </w:endnote>
  <w:endnote w:type="continuationSeparator" w:id="0">
    <w:p w:rsidR="005149B9" w:rsidRDefault="00514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D26" w:rsidRDefault="00886D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3039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3039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9B9" w:rsidRDefault="005149B9">
      <w:r>
        <w:separator/>
      </w:r>
    </w:p>
  </w:footnote>
  <w:footnote w:type="continuationSeparator" w:id="0">
    <w:p w:rsidR="005149B9" w:rsidRDefault="005149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D26" w:rsidRDefault="00886D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7CC4AF3"/>
    <w:multiLevelType w:val="hybridMultilevel"/>
    <w:tmpl w:val="11462C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333A34"/>
    <w:multiLevelType w:val="hybridMultilevel"/>
    <w:tmpl w:val="E4B8F0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DD1D6F"/>
    <w:multiLevelType w:val="hybridMultilevel"/>
    <w:tmpl w:val="1BC257A8"/>
    <w:lvl w:ilvl="0" w:tplc="8ADCBB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927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1BB10FDC"/>
    <w:multiLevelType w:val="hybridMultilevel"/>
    <w:tmpl w:val="470E3940"/>
    <w:lvl w:ilvl="0" w:tplc="C9322D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C45ED4"/>
    <w:multiLevelType w:val="hybridMultilevel"/>
    <w:tmpl w:val="7FF45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BA2A61"/>
    <w:multiLevelType w:val="hybridMultilevel"/>
    <w:tmpl w:val="D3AE6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2E421F"/>
    <w:multiLevelType w:val="hybridMultilevel"/>
    <w:tmpl w:val="5C405CA4"/>
    <w:lvl w:ilvl="0" w:tplc="D390CC04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CE6D05"/>
    <w:multiLevelType w:val="hybridMultilevel"/>
    <w:tmpl w:val="67409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6103D0"/>
    <w:multiLevelType w:val="hybridMultilevel"/>
    <w:tmpl w:val="C1D45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54763"/>
    <w:multiLevelType w:val="hybridMultilevel"/>
    <w:tmpl w:val="FD5A1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5D152A"/>
    <w:multiLevelType w:val="multilevel"/>
    <w:tmpl w:val="2C3A0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3C9E3D36"/>
    <w:multiLevelType w:val="multilevel"/>
    <w:tmpl w:val="EAD21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1FC29D7"/>
    <w:multiLevelType w:val="hybridMultilevel"/>
    <w:tmpl w:val="8364F3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271DA1"/>
    <w:multiLevelType w:val="hybridMultilevel"/>
    <w:tmpl w:val="B386C75C"/>
    <w:lvl w:ilvl="0" w:tplc="C65A0A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76157E"/>
    <w:multiLevelType w:val="multilevel"/>
    <w:tmpl w:val="790AD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382618"/>
    <w:multiLevelType w:val="hybridMultilevel"/>
    <w:tmpl w:val="E9365A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A70EAC"/>
    <w:multiLevelType w:val="hybridMultilevel"/>
    <w:tmpl w:val="AE8818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8F3773"/>
    <w:multiLevelType w:val="hybridMultilevel"/>
    <w:tmpl w:val="D9FC3818"/>
    <w:lvl w:ilvl="0" w:tplc="D390CC04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A63DEF"/>
    <w:multiLevelType w:val="hybridMultilevel"/>
    <w:tmpl w:val="0C3CD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1202C2"/>
    <w:multiLevelType w:val="hybridMultilevel"/>
    <w:tmpl w:val="46385882"/>
    <w:lvl w:ilvl="0" w:tplc="465238A2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AC96FEB"/>
    <w:multiLevelType w:val="hybridMultilevel"/>
    <w:tmpl w:val="0DCCBBBA"/>
    <w:lvl w:ilvl="0" w:tplc="7FBA61BE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F52938"/>
    <w:multiLevelType w:val="hybridMultilevel"/>
    <w:tmpl w:val="04CED0FC"/>
    <w:lvl w:ilvl="0" w:tplc="465238A2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18"/>
  </w:num>
  <w:num w:numId="4">
    <w:abstractNumId w:val="20"/>
  </w:num>
  <w:num w:numId="5">
    <w:abstractNumId w:val="13"/>
  </w:num>
  <w:num w:numId="6">
    <w:abstractNumId w:val="23"/>
  </w:num>
  <w:num w:numId="7">
    <w:abstractNumId w:val="31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35"/>
  </w:num>
  <w:num w:numId="15">
    <w:abstractNumId w:val="8"/>
  </w:num>
  <w:num w:numId="16">
    <w:abstractNumId w:val="35"/>
  </w:num>
  <w:num w:numId="17">
    <w:abstractNumId w:val="3"/>
  </w:num>
  <w:num w:numId="18">
    <w:abstractNumId w:val="18"/>
  </w:num>
  <w:num w:numId="19">
    <w:abstractNumId w:val="18"/>
  </w:num>
  <w:num w:numId="20">
    <w:abstractNumId w:val="15"/>
  </w:num>
  <w:num w:numId="21">
    <w:abstractNumId w:val="11"/>
  </w:num>
  <w:num w:numId="22">
    <w:abstractNumId w:val="30"/>
  </w:num>
  <w:num w:numId="23">
    <w:abstractNumId w:val="36"/>
  </w:num>
  <w:num w:numId="24">
    <w:abstractNumId w:val="16"/>
  </w:num>
  <w:num w:numId="25">
    <w:abstractNumId w:val="9"/>
  </w:num>
  <w:num w:numId="26">
    <w:abstractNumId w:val="32"/>
  </w:num>
  <w:num w:numId="27">
    <w:abstractNumId w:val="22"/>
  </w:num>
  <w:num w:numId="28">
    <w:abstractNumId w:val="4"/>
  </w:num>
  <w:num w:numId="29">
    <w:abstractNumId w:val="25"/>
  </w:num>
  <w:num w:numId="30">
    <w:abstractNumId w:val="10"/>
  </w:num>
  <w:num w:numId="31">
    <w:abstractNumId w:val="17"/>
  </w:num>
  <w:num w:numId="32">
    <w:abstractNumId w:val="29"/>
  </w:num>
  <w:num w:numId="33">
    <w:abstractNumId w:val="5"/>
  </w:num>
  <w:num w:numId="34">
    <w:abstractNumId w:val="21"/>
    <w:lvlOverride w:ilvl="0">
      <w:startOverride w:val="1"/>
    </w:lvlOverride>
  </w:num>
  <w:num w:numId="35">
    <w:abstractNumId w:val="26"/>
    <w:lvlOverride w:ilvl="0">
      <w:startOverride w:val="1"/>
    </w:lvlOverride>
  </w:num>
  <w:num w:numId="36">
    <w:abstractNumId w:val="19"/>
    <w:lvlOverride w:ilvl="0">
      <w:startOverride w:val="1"/>
    </w:lvlOverride>
  </w:num>
  <w:num w:numId="37">
    <w:abstractNumId w:val="7"/>
  </w:num>
  <w:num w:numId="38">
    <w:abstractNumId w:val="28"/>
  </w:num>
  <w:num w:numId="39">
    <w:abstractNumId w:val="33"/>
  </w:num>
  <w:num w:numId="40">
    <w:abstractNumId w:val="6"/>
  </w:num>
  <w:num w:numId="41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18A4"/>
    <w:rsid w:val="00002A37"/>
    <w:rsid w:val="000063DC"/>
    <w:rsid w:val="00006446"/>
    <w:rsid w:val="00006896"/>
    <w:rsid w:val="00007CDC"/>
    <w:rsid w:val="00011B28"/>
    <w:rsid w:val="000123FD"/>
    <w:rsid w:val="00012E42"/>
    <w:rsid w:val="00014059"/>
    <w:rsid w:val="00015D15"/>
    <w:rsid w:val="000215D5"/>
    <w:rsid w:val="00022504"/>
    <w:rsid w:val="00023DE3"/>
    <w:rsid w:val="000252F4"/>
    <w:rsid w:val="0002564D"/>
    <w:rsid w:val="00025ECA"/>
    <w:rsid w:val="00027939"/>
    <w:rsid w:val="000325B8"/>
    <w:rsid w:val="000331BB"/>
    <w:rsid w:val="000345A6"/>
    <w:rsid w:val="00034C15"/>
    <w:rsid w:val="00034CDC"/>
    <w:rsid w:val="00036BA1"/>
    <w:rsid w:val="00037FAF"/>
    <w:rsid w:val="0004021B"/>
    <w:rsid w:val="000422E2"/>
    <w:rsid w:val="00042F22"/>
    <w:rsid w:val="000444EF"/>
    <w:rsid w:val="00046FCD"/>
    <w:rsid w:val="00051CB9"/>
    <w:rsid w:val="000520F2"/>
    <w:rsid w:val="00052557"/>
    <w:rsid w:val="00052A07"/>
    <w:rsid w:val="000534E3"/>
    <w:rsid w:val="00054311"/>
    <w:rsid w:val="00055246"/>
    <w:rsid w:val="0005606A"/>
    <w:rsid w:val="00057117"/>
    <w:rsid w:val="00060AEC"/>
    <w:rsid w:val="0006140D"/>
    <w:rsid w:val="000616E7"/>
    <w:rsid w:val="000627E8"/>
    <w:rsid w:val="0006487E"/>
    <w:rsid w:val="00065E1A"/>
    <w:rsid w:val="00067154"/>
    <w:rsid w:val="00072257"/>
    <w:rsid w:val="0007363D"/>
    <w:rsid w:val="00076CF6"/>
    <w:rsid w:val="00077E5F"/>
    <w:rsid w:val="0008036A"/>
    <w:rsid w:val="00081397"/>
    <w:rsid w:val="00081AE6"/>
    <w:rsid w:val="000820BE"/>
    <w:rsid w:val="000855EB"/>
    <w:rsid w:val="00085B52"/>
    <w:rsid w:val="000863BD"/>
    <w:rsid w:val="000866F2"/>
    <w:rsid w:val="00086964"/>
    <w:rsid w:val="0009009F"/>
    <w:rsid w:val="00091557"/>
    <w:rsid w:val="000924C1"/>
    <w:rsid w:val="000924F0"/>
    <w:rsid w:val="0009265D"/>
    <w:rsid w:val="00093474"/>
    <w:rsid w:val="000949CE"/>
    <w:rsid w:val="0009510F"/>
    <w:rsid w:val="00095193"/>
    <w:rsid w:val="000A18E2"/>
    <w:rsid w:val="000A1B7B"/>
    <w:rsid w:val="000A56F2"/>
    <w:rsid w:val="000A7E0C"/>
    <w:rsid w:val="000B035C"/>
    <w:rsid w:val="000B1D1B"/>
    <w:rsid w:val="000B2719"/>
    <w:rsid w:val="000B3A8F"/>
    <w:rsid w:val="000B4AB9"/>
    <w:rsid w:val="000B58C3"/>
    <w:rsid w:val="000B61E9"/>
    <w:rsid w:val="000B75B4"/>
    <w:rsid w:val="000B7FF0"/>
    <w:rsid w:val="000C165A"/>
    <w:rsid w:val="000C1851"/>
    <w:rsid w:val="000C2C3D"/>
    <w:rsid w:val="000C2C72"/>
    <w:rsid w:val="000C2E19"/>
    <w:rsid w:val="000C3238"/>
    <w:rsid w:val="000C36B6"/>
    <w:rsid w:val="000C4BB3"/>
    <w:rsid w:val="000C6739"/>
    <w:rsid w:val="000C6E3F"/>
    <w:rsid w:val="000D04E2"/>
    <w:rsid w:val="000D0D07"/>
    <w:rsid w:val="000D1F9A"/>
    <w:rsid w:val="000D2F88"/>
    <w:rsid w:val="000D33EF"/>
    <w:rsid w:val="000D4797"/>
    <w:rsid w:val="000D4943"/>
    <w:rsid w:val="000D5E5C"/>
    <w:rsid w:val="000D78C6"/>
    <w:rsid w:val="000E0527"/>
    <w:rsid w:val="000E1E92"/>
    <w:rsid w:val="000E26C4"/>
    <w:rsid w:val="000F0374"/>
    <w:rsid w:val="000F06D6"/>
    <w:rsid w:val="000F0D27"/>
    <w:rsid w:val="000F0EB1"/>
    <w:rsid w:val="000F1106"/>
    <w:rsid w:val="000F3BE9"/>
    <w:rsid w:val="000F3F6C"/>
    <w:rsid w:val="000F6DF3"/>
    <w:rsid w:val="001005FF"/>
    <w:rsid w:val="00105B3B"/>
    <w:rsid w:val="001062FB"/>
    <w:rsid w:val="001063E6"/>
    <w:rsid w:val="00113CF4"/>
    <w:rsid w:val="001153EA"/>
    <w:rsid w:val="00115643"/>
    <w:rsid w:val="00116765"/>
    <w:rsid w:val="00117680"/>
    <w:rsid w:val="001219F5"/>
    <w:rsid w:val="00121A20"/>
    <w:rsid w:val="00122F2E"/>
    <w:rsid w:val="0012377F"/>
    <w:rsid w:val="00123FDC"/>
    <w:rsid w:val="00124314"/>
    <w:rsid w:val="00126B4A"/>
    <w:rsid w:val="00132FD0"/>
    <w:rsid w:val="001344C0"/>
    <w:rsid w:val="001346FA"/>
    <w:rsid w:val="00135252"/>
    <w:rsid w:val="00135803"/>
    <w:rsid w:val="00137AB5"/>
    <w:rsid w:val="00137F0B"/>
    <w:rsid w:val="00141DE9"/>
    <w:rsid w:val="001460C9"/>
    <w:rsid w:val="00146AD8"/>
    <w:rsid w:val="00151E23"/>
    <w:rsid w:val="001526E0"/>
    <w:rsid w:val="00152EB3"/>
    <w:rsid w:val="00154166"/>
    <w:rsid w:val="001551B5"/>
    <w:rsid w:val="00157BD8"/>
    <w:rsid w:val="0016353E"/>
    <w:rsid w:val="001643A8"/>
    <w:rsid w:val="00164BA4"/>
    <w:rsid w:val="001659C1"/>
    <w:rsid w:val="00167044"/>
    <w:rsid w:val="00172286"/>
    <w:rsid w:val="00173A8E"/>
    <w:rsid w:val="001765FF"/>
    <w:rsid w:val="00177795"/>
    <w:rsid w:val="0018143F"/>
    <w:rsid w:val="00182B08"/>
    <w:rsid w:val="0018522C"/>
    <w:rsid w:val="0019077F"/>
    <w:rsid w:val="00190AC1"/>
    <w:rsid w:val="0019341A"/>
    <w:rsid w:val="00193DA4"/>
    <w:rsid w:val="00196E0E"/>
    <w:rsid w:val="00197DF9"/>
    <w:rsid w:val="001A162C"/>
    <w:rsid w:val="001A17F1"/>
    <w:rsid w:val="001A1987"/>
    <w:rsid w:val="001A2564"/>
    <w:rsid w:val="001A2F57"/>
    <w:rsid w:val="001A6173"/>
    <w:rsid w:val="001A6CBA"/>
    <w:rsid w:val="001B0D97"/>
    <w:rsid w:val="001B1484"/>
    <w:rsid w:val="001B2D50"/>
    <w:rsid w:val="001B4D24"/>
    <w:rsid w:val="001B5A5D"/>
    <w:rsid w:val="001C1CE5"/>
    <w:rsid w:val="001C3586"/>
    <w:rsid w:val="001C3D2A"/>
    <w:rsid w:val="001D06DB"/>
    <w:rsid w:val="001D1032"/>
    <w:rsid w:val="001D1B4A"/>
    <w:rsid w:val="001D23E7"/>
    <w:rsid w:val="001D40D8"/>
    <w:rsid w:val="001D51BA"/>
    <w:rsid w:val="001D6342"/>
    <w:rsid w:val="001D6D53"/>
    <w:rsid w:val="001E2F6F"/>
    <w:rsid w:val="001E46D6"/>
    <w:rsid w:val="001E58E2"/>
    <w:rsid w:val="001E60F3"/>
    <w:rsid w:val="001E7AED"/>
    <w:rsid w:val="001E7D14"/>
    <w:rsid w:val="001F3916"/>
    <w:rsid w:val="001F41DB"/>
    <w:rsid w:val="001F54C5"/>
    <w:rsid w:val="001F5537"/>
    <w:rsid w:val="001F662C"/>
    <w:rsid w:val="001F67D1"/>
    <w:rsid w:val="001F7074"/>
    <w:rsid w:val="00200490"/>
    <w:rsid w:val="00201F3A"/>
    <w:rsid w:val="00202075"/>
    <w:rsid w:val="00202151"/>
    <w:rsid w:val="00202CD5"/>
    <w:rsid w:val="00203216"/>
    <w:rsid w:val="00203E17"/>
    <w:rsid w:val="00203F96"/>
    <w:rsid w:val="002069B2"/>
    <w:rsid w:val="00206A8C"/>
    <w:rsid w:val="00207C0C"/>
    <w:rsid w:val="00207FA3"/>
    <w:rsid w:val="002130C0"/>
    <w:rsid w:val="00214DA8"/>
    <w:rsid w:val="00214F8B"/>
    <w:rsid w:val="00215423"/>
    <w:rsid w:val="002158FA"/>
    <w:rsid w:val="00220600"/>
    <w:rsid w:val="002224DB"/>
    <w:rsid w:val="00223FCB"/>
    <w:rsid w:val="00224B52"/>
    <w:rsid w:val="002252C3"/>
    <w:rsid w:val="002259CF"/>
    <w:rsid w:val="00225C54"/>
    <w:rsid w:val="00226949"/>
    <w:rsid w:val="0023018B"/>
    <w:rsid w:val="0023073D"/>
    <w:rsid w:val="00230765"/>
    <w:rsid w:val="00230F61"/>
    <w:rsid w:val="002319E4"/>
    <w:rsid w:val="00231FF8"/>
    <w:rsid w:val="00234960"/>
    <w:rsid w:val="00235632"/>
    <w:rsid w:val="00235872"/>
    <w:rsid w:val="00236BDD"/>
    <w:rsid w:val="00241559"/>
    <w:rsid w:val="002435B3"/>
    <w:rsid w:val="002458EB"/>
    <w:rsid w:val="00245967"/>
    <w:rsid w:val="002500C8"/>
    <w:rsid w:val="0025033E"/>
    <w:rsid w:val="002505A5"/>
    <w:rsid w:val="00251E2F"/>
    <w:rsid w:val="00253351"/>
    <w:rsid w:val="00253F22"/>
    <w:rsid w:val="00256B8D"/>
    <w:rsid w:val="00257543"/>
    <w:rsid w:val="00257B26"/>
    <w:rsid w:val="002617E7"/>
    <w:rsid w:val="00261FC8"/>
    <w:rsid w:val="00264228"/>
    <w:rsid w:val="00264334"/>
    <w:rsid w:val="0026473E"/>
    <w:rsid w:val="00266214"/>
    <w:rsid w:val="00267C83"/>
    <w:rsid w:val="0027006F"/>
    <w:rsid w:val="0027144F"/>
    <w:rsid w:val="00271EF6"/>
    <w:rsid w:val="00271F3A"/>
    <w:rsid w:val="00273278"/>
    <w:rsid w:val="002737F4"/>
    <w:rsid w:val="00277D80"/>
    <w:rsid w:val="002805F5"/>
    <w:rsid w:val="00280751"/>
    <w:rsid w:val="0028195C"/>
    <w:rsid w:val="0028280A"/>
    <w:rsid w:val="00283D0B"/>
    <w:rsid w:val="002866A6"/>
    <w:rsid w:val="00286863"/>
    <w:rsid w:val="00286879"/>
    <w:rsid w:val="00286ACD"/>
    <w:rsid w:val="00287838"/>
    <w:rsid w:val="002907B5"/>
    <w:rsid w:val="00292EB7"/>
    <w:rsid w:val="002948D1"/>
    <w:rsid w:val="00294A7F"/>
    <w:rsid w:val="00296227"/>
    <w:rsid w:val="00296CBC"/>
    <w:rsid w:val="00296F44"/>
    <w:rsid w:val="0029777D"/>
    <w:rsid w:val="002A055E"/>
    <w:rsid w:val="002A1D4E"/>
    <w:rsid w:val="002A242E"/>
    <w:rsid w:val="002A2869"/>
    <w:rsid w:val="002A3E6C"/>
    <w:rsid w:val="002A4CB6"/>
    <w:rsid w:val="002A700C"/>
    <w:rsid w:val="002A71A1"/>
    <w:rsid w:val="002A785F"/>
    <w:rsid w:val="002B0CED"/>
    <w:rsid w:val="002B1009"/>
    <w:rsid w:val="002B24D6"/>
    <w:rsid w:val="002B3B05"/>
    <w:rsid w:val="002B69AD"/>
    <w:rsid w:val="002B6E17"/>
    <w:rsid w:val="002C06A4"/>
    <w:rsid w:val="002C2590"/>
    <w:rsid w:val="002C41E6"/>
    <w:rsid w:val="002C464F"/>
    <w:rsid w:val="002C6897"/>
    <w:rsid w:val="002C7379"/>
    <w:rsid w:val="002D071A"/>
    <w:rsid w:val="002D11EF"/>
    <w:rsid w:val="002D322F"/>
    <w:rsid w:val="002D34B2"/>
    <w:rsid w:val="002D5552"/>
    <w:rsid w:val="002D6009"/>
    <w:rsid w:val="002D6CB2"/>
    <w:rsid w:val="002D7637"/>
    <w:rsid w:val="002D7BDA"/>
    <w:rsid w:val="002E14AF"/>
    <w:rsid w:val="002E17F2"/>
    <w:rsid w:val="002E5B40"/>
    <w:rsid w:val="002E617B"/>
    <w:rsid w:val="002E7CAE"/>
    <w:rsid w:val="002F2771"/>
    <w:rsid w:val="002F37A9"/>
    <w:rsid w:val="002F3859"/>
    <w:rsid w:val="002F64CF"/>
    <w:rsid w:val="00301CE6"/>
    <w:rsid w:val="0030219F"/>
    <w:rsid w:val="0030256B"/>
    <w:rsid w:val="00303E2B"/>
    <w:rsid w:val="0030450B"/>
    <w:rsid w:val="0030501F"/>
    <w:rsid w:val="0030686D"/>
    <w:rsid w:val="00307BA1"/>
    <w:rsid w:val="00307BE8"/>
    <w:rsid w:val="00311702"/>
    <w:rsid w:val="00311A88"/>
    <w:rsid w:val="00311E82"/>
    <w:rsid w:val="003120E2"/>
    <w:rsid w:val="00312C4F"/>
    <w:rsid w:val="00312E20"/>
    <w:rsid w:val="00313DF2"/>
    <w:rsid w:val="00313FD6"/>
    <w:rsid w:val="003143BD"/>
    <w:rsid w:val="00315D67"/>
    <w:rsid w:val="00315DDE"/>
    <w:rsid w:val="0031604E"/>
    <w:rsid w:val="00316383"/>
    <w:rsid w:val="003203ED"/>
    <w:rsid w:val="0032234C"/>
    <w:rsid w:val="00322C9F"/>
    <w:rsid w:val="00324D23"/>
    <w:rsid w:val="00325B6E"/>
    <w:rsid w:val="00326A6E"/>
    <w:rsid w:val="00326AA6"/>
    <w:rsid w:val="00330BC0"/>
    <w:rsid w:val="00330E6E"/>
    <w:rsid w:val="00331751"/>
    <w:rsid w:val="00332FC7"/>
    <w:rsid w:val="0033311C"/>
    <w:rsid w:val="00334579"/>
    <w:rsid w:val="00335858"/>
    <w:rsid w:val="00336BDA"/>
    <w:rsid w:val="00341A19"/>
    <w:rsid w:val="00342BD7"/>
    <w:rsid w:val="00343A07"/>
    <w:rsid w:val="00343BF0"/>
    <w:rsid w:val="00346DB5"/>
    <w:rsid w:val="003477B1"/>
    <w:rsid w:val="00350DDF"/>
    <w:rsid w:val="00350FAA"/>
    <w:rsid w:val="00353267"/>
    <w:rsid w:val="0035482C"/>
    <w:rsid w:val="00355E73"/>
    <w:rsid w:val="00357380"/>
    <w:rsid w:val="003602D9"/>
    <w:rsid w:val="003604CE"/>
    <w:rsid w:val="0036145B"/>
    <w:rsid w:val="0036154B"/>
    <w:rsid w:val="00363099"/>
    <w:rsid w:val="003631F9"/>
    <w:rsid w:val="0036746A"/>
    <w:rsid w:val="00370E47"/>
    <w:rsid w:val="00374170"/>
    <w:rsid w:val="003742AC"/>
    <w:rsid w:val="0037528D"/>
    <w:rsid w:val="003759A3"/>
    <w:rsid w:val="00377CE1"/>
    <w:rsid w:val="00380949"/>
    <w:rsid w:val="003848F3"/>
    <w:rsid w:val="00385BF0"/>
    <w:rsid w:val="00386051"/>
    <w:rsid w:val="00386829"/>
    <w:rsid w:val="00391BE6"/>
    <w:rsid w:val="003932D6"/>
    <w:rsid w:val="00393632"/>
    <w:rsid w:val="003939FF"/>
    <w:rsid w:val="003958B7"/>
    <w:rsid w:val="00396563"/>
    <w:rsid w:val="003A2223"/>
    <w:rsid w:val="003A2A0F"/>
    <w:rsid w:val="003A45A1"/>
    <w:rsid w:val="003A4E9D"/>
    <w:rsid w:val="003A57F7"/>
    <w:rsid w:val="003A5B0A"/>
    <w:rsid w:val="003A6BAC"/>
    <w:rsid w:val="003A6C84"/>
    <w:rsid w:val="003A6D45"/>
    <w:rsid w:val="003A7EF3"/>
    <w:rsid w:val="003B009F"/>
    <w:rsid w:val="003B0D9B"/>
    <w:rsid w:val="003B159C"/>
    <w:rsid w:val="003B369F"/>
    <w:rsid w:val="003B36A3"/>
    <w:rsid w:val="003B666E"/>
    <w:rsid w:val="003B7FE5"/>
    <w:rsid w:val="003C0C54"/>
    <w:rsid w:val="003C11C8"/>
    <w:rsid w:val="003C1388"/>
    <w:rsid w:val="003C2702"/>
    <w:rsid w:val="003C2874"/>
    <w:rsid w:val="003C7806"/>
    <w:rsid w:val="003D03DF"/>
    <w:rsid w:val="003D109F"/>
    <w:rsid w:val="003D2478"/>
    <w:rsid w:val="003D2FC4"/>
    <w:rsid w:val="003D30B2"/>
    <w:rsid w:val="003D3C45"/>
    <w:rsid w:val="003D5B1F"/>
    <w:rsid w:val="003D7B74"/>
    <w:rsid w:val="003E0813"/>
    <w:rsid w:val="003E15FA"/>
    <w:rsid w:val="003E4332"/>
    <w:rsid w:val="003E4C10"/>
    <w:rsid w:val="003E55E4"/>
    <w:rsid w:val="003E699C"/>
    <w:rsid w:val="003E74E3"/>
    <w:rsid w:val="003F05C7"/>
    <w:rsid w:val="003F2CD4"/>
    <w:rsid w:val="003F339B"/>
    <w:rsid w:val="003F3526"/>
    <w:rsid w:val="003F4EDB"/>
    <w:rsid w:val="003F6BBE"/>
    <w:rsid w:val="003F7D93"/>
    <w:rsid w:val="004000E8"/>
    <w:rsid w:val="00400DFE"/>
    <w:rsid w:val="00402E2B"/>
    <w:rsid w:val="0040428D"/>
    <w:rsid w:val="0040512B"/>
    <w:rsid w:val="00405CA5"/>
    <w:rsid w:val="00406C9B"/>
    <w:rsid w:val="00407CD3"/>
    <w:rsid w:val="00410112"/>
    <w:rsid w:val="00410134"/>
    <w:rsid w:val="00410B72"/>
    <w:rsid w:val="00410F18"/>
    <w:rsid w:val="004121A9"/>
    <w:rsid w:val="0041263E"/>
    <w:rsid w:val="00413AAC"/>
    <w:rsid w:val="00414005"/>
    <w:rsid w:val="00416A91"/>
    <w:rsid w:val="00421105"/>
    <w:rsid w:val="004221D2"/>
    <w:rsid w:val="004242F4"/>
    <w:rsid w:val="00424546"/>
    <w:rsid w:val="00427248"/>
    <w:rsid w:val="00436140"/>
    <w:rsid w:val="00437047"/>
    <w:rsid w:val="00437447"/>
    <w:rsid w:val="00441A92"/>
    <w:rsid w:val="00443E8F"/>
    <w:rsid w:val="00444F56"/>
    <w:rsid w:val="00446488"/>
    <w:rsid w:val="00446AC7"/>
    <w:rsid w:val="00446D8D"/>
    <w:rsid w:val="004516F5"/>
    <w:rsid w:val="004517AA"/>
    <w:rsid w:val="004524B7"/>
    <w:rsid w:val="00452840"/>
    <w:rsid w:val="00452CAC"/>
    <w:rsid w:val="00452DE7"/>
    <w:rsid w:val="004537EF"/>
    <w:rsid w:val="0045461E"/>
    <w:rsid w:val="00455114"/>
    <w:rsid w:val="004551FC"/>
    <w:rsid w:val="00457565"/>
    <w:rsid w:val="00457932"/>
    <w:rsid w:val="00457B71"/>
    <w:rsid w:val="004628EC"/>
    <w:rsid w:val="00464273"/>
    <w:rsid w:val="004669E2"/>
    <w:rsid w:val="00466C95"/>
    <w:rsid w:val="00470C31"/>
    <w:rsid w:val="00471558"/>
    <w:rsid w:val="00471779"/>
    <w:rsid w:val="004722D6"/>
    <w:rsid w:val="004734D0"/>
    <w:rsid w:val="0047508E"/>
    <w:rsid w:val="0047556B"/>
    <w:rsid w:val="00475EED"/>
    <w:rsid w:val="00477768"/>
    <w:rsid w:val="00482063"/>
    <w:rsid w:val="0048464A"/>
    <w:rsid w:val="00487347"/>
    <w:rsid w:val="00491146"/>
    <w:rsid w:val="00492BC5"/>
    <w:rsid w:val="00493D25"/>
    <w:rsid w:val="00493EB4"/>
    <w:rsid w:val="0049441E"/>
    <w:rsid w:val="00494CEB"/>
    <w:rsid w:val="004964F1"/>
    <w:rsid w:val="004A16BC"/>
    <w:rsid w:val="004A2B94"/>
    <w:rsid w:val="004A35DA"/>
    <w:rsid w:val="004A4D79"/>
    <w:rsid w:val="004A7C22"/>
    <w:rsid w:val="004B0EFD"/>
    <w:rsid w:val="004B4333"/>
    <w:rsid w:val="004B4904"/>
    <w:rsid w:val="004B5C5E"/>
    <w:rsid w:val="004B7C0C"/>
    <w:rsid w:val="004C128A"/>
    <w:rsid w:val="004C15E7"/>
    <w:rsid w:val="004C3898"/>
    <w:rsid w:val="004D36B1"/>
    <w:rsid w:val="004D378D"/>
    <w:rsid w:val="004D4B9D"/>
    <w:rsid w:val="004D4E69"/>
    <w:rsid w:val="004D7EBD"/>
    <w:rsid w:val="004E215A"/>
    <w:rsid w:val="004E2680"/>
    <w:rsid w:val="004E28F9"/>
    <w:rsid w:val="004E462E"/>
    <w:rsid w:val="004E56DC"/>
    <w:rsid w:val="004E76F4"/>
    <w:rsid w:val="004E79D5"/>
    <w:rsid w:val="004F0B4E"/>
    <w:rsid w:val="004F0B6C"/>
    <w:rsid w:val="004F2078"/>
    <w:rsid w:val="004F4DA3"/>
    <w:rsid w:val="0050464D"/>
    <w:rsid w:val="00506557"/>
    <w:rsid w:val="0050677A"/>
    <w:rsid w:val="00507373"/>
    <w:rsid w:val="00507C82"/>
    <w:rsid w:val="005108D8"/>
    <w:rsid w:val="005116F9"/>
    <w:rsid w:val="00513326"/>
    <w:rsid w:val="005136BC"/>
    <w:rsid w:val="005149B9"/>
    <w:rsid w:val="005153A7"/>
    <w:rsid w:val="00520820"/>
    <w:rsid w:val="00521595"/>
    <w:rsid w:val="005219CF"/>
    <w:rsid w:val="00522644"/>
    <w:rsid w:val="00525B5D"/>
    <w:rsid w:val="00526197"/>
    <w:rsid w:val="005302F1"/>
    <w:rsid w:val="005340B3"/>
    <w:rsid w:val="00534B59"/>
    <w:rsid w:val="00536759"/>
    <w:rsid w:val="0053689D"/>
    <w:rsid w:val="005379FE"/>
    <w:rsid w:val="00537C62"/>
    <w:rsid w:val="00540D57"/>
    <w:rsid w:val="00542422"/>
    <w:rsid w:val="00546970"/>
    <w:rsid w:val="00554E19"/>
    <w:rsid w:val="00555E48"/>
    <w:rsid w:val="00556CEE"/>
    <w:rsid w:val="0056121F"/>
    <w:rsid w:val="0056455C"/>
    <w:rsid w:val="005661FA"/>
    <w:rsid w:val="00570485"/>
    <w:rsid w:val="00572505"/>
    <w:rsid w:val="0057522E"/>
    <w:rsid w:val="00582809"/>
    <w:rsid w:val="00582D95"/>
    <w:rsid w:val="005841BA"/>
    <w:rsid w:val="005868A1"/>
    <w:rsid w:val="0058798C"/>
    <w:rsid w:val="005900FA"/>
    <w:rsid w:val="0059090F"/>
    <w:rsid w:val="00590DBB"/>
    <w:rsid w:val="00592046"/>
    <w:rsid w:val="005935A4"/>
    <w:rsid w:val="00594448"/>
    <w:rsid w:val="005948C2"/>
    <w:rsid w:val="0059570B"/>
    <w:rsid w:val="00595DCA"/>
    <w:rsid w:val="00596521"/>
    <w:rsid w:val="0059779B"/>
    <w:rsid w:val="005A209A"/>
    <w:rsid w:val="005A4951"/>
    <w:rsid w:val="005A49AB"/>
    <w:rsid w:val="005A6264"/>
    <w:rsid w:val="005A662D"/>
    <w:rsid w:val="005B02A6"/>
    <w:rsid w:val="005B183E"/>
    <w:rsid w:val="005B35D7"/>
    <w:rsid w:val="005B392A"/>
    <w:rsid w:val="005B3AA3"/>
    <w:rsid w:val="005B6357"/>
    <w:rsid w:val="005B659B"/>
    <w:rsid w:val="005B6F83"/>
    <w:rsid w:val="005C2E52"/>
    <w:rsid w:val="005C74FB"/>
    <w:rsid w:val="005D0AC6"/>
    <w:rsid w:val="005D1602"/>
    <w:rsid w:val="005D4FB9"/>
    <w:rsid w:val="005D5375"/>
    <w:rsid w:val="005D793B"/>
    <w:rsid w:val="005E385F"/>
    <w:rsid w:val="005E4665"/>
    <w:rsid w:val="005E56AC"/>
    <w:rsid w:val="005E5B81"/>
    <w:rsid w:val="005E5E2F"/>
    <w:rsid w:val="005F2CB1"/>
    <w:rsid w:val="005F3025"/>
    <w:rsid w:val="005F3C57"/>
    <w:rsid w:val="005F3FE3"/>
    <w:rsid w:val="005F618C"/>
    <w:rsid w:val="005F634B"/>
    <w:rsid w:val="005F6FA7"/>
    <w:rsid w:val="005F70BD"/>
    <w:rsid w:val="00601931"/>
    <w:rsid w:val="0060283C"/>
    <w:rsid w:val="00602D56"/>
    <w:rsid w:val="006043AC"/>
    <w:rsid w:val="00604413"/>
    <w:rsid w:val="00604F14"/>
    <w:rsid w:val="00607500"/>
    <w:rsid w:val="006079F9"/>
    <w:rsid w:val="00607F0E"/>
    <w:rsid w:val="00611B83"/>
    <w:rsid w:val="00613257"/>
    <w:rsid w:val="00613484"/>
    <w:rsid w:val="00617C7C"/>
    <w:rsid w:val="00620A71"/>
    <w:rsid w:val="00620B66"/>
    <w:rsid w:val="00620D80"/>
    <w:rsid w:val="00622605"/>
    <w:rsid w:val="00623410"/>
    <w:rsid w:val="006234A6"/>
    <w:rsid w:val="00624433"/>
    <w:rsid w:val="00624D23"/>
    <w:rsid w:val="00627BDD"/>
    <w:rsid w:val="00630001"/>
    <w:rsid w:val="006311B3"/>
    <w:rsid w:val="00632841"/>
    <w:rsid w:val="0063284C"/>
    <w:rsid w:val="0063394E"/>
    <w:rsid w:val="00635BF0"/>
    <w:rsid w:val="00636398"/>
    <w:rsid w:val="006368D3"/>
    <w:rsid w:val="0063769B"/>
    <w:rsid w:val="006377EC"/>
    <w:rsid w:val="0064151F"/>
    <w:rsid w:val="00641533"/>
    <w:rsid w:val="0064208D"/>
    <w:rsid w:val="00643475"/>
    <w:rsid w:val="0064396A"/>
    <w:rsid w:val="00643A9F"/>
    <w:rsid w:val="00644528"/>
    <w:rsid w:val="00644697"/>
    <w:rsid w:val="00645DD3"/>
    <w:rsid w:val="0064624E"/>
    <w:rsid w:val="006507E6"/>
    <w:rsid w:val="00650AB9"/>
    <w:rsid w:val="006511D6"/>
    <w:rsid w:val="00651550"/>
    <w:rsid w:val="00652C16"/>
    <w:rsid w:val="0065543B"/>
    <w:rsid w:val="00655733"/>
    <w:rsid w:val="0065598D"/>
    <w:rsid w:val="00655ACD"/>
    <w:rsid w:val="00656371"/>
    <w:rsid w:val="00656A92"/>
    <w:rsid w:val="00656DDE"/>
    <w:rsid w:val="0066011D"/>
    <w:rsid w:val="00660442"/>
    <w:rsid w:val="006607C0"/>
    <w:rsid w:val="00660BF6"/>
    <w:rsid w:val="006613A6"/>
    <w:rsid w:val="006627A2"/>
    <w:rsid w:val="00663018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048"/>
    <w:rsid w:val="00695C98"/>
    <w:rsid w:val="00695FC2"/>
    <w:rsid w:val="00696949"/>
    <w:rsid w:val="00697052"/>
    <w:rsid w:val="006A24EB"/>
    <w:rsid w:val="006A3571"/>
    <w:rsid w:val="006A46FB"/>
    <w:rsid w:val="006A471D"/>
    <w:rsid w:val="006A58B5"/>
    <w:rsid w:val="006A5DF6"/>
    <w:rsid w:val="006A5E28"/>
    <w:rsid w:val="006A697B"/>
    <w:rsid w:val="006A6E6C"/>
    <w:rsid w:val="006A7AFF"/>
    <w:rsid w:val="006B1816"/>
    <w:rsid w:val="006B1950"/>
    <w:rsid w:val="006B2099"/>
    <w:rsid w:val="006B4B7E"/>
    <w:rsid w:val="006B50CF"/>
    <w:rsid w:val="006B5641"/>
    <w:rsid w:val="006B5D74"/>
    <w:rsid w:val="006B75AF"/>
    <w:rsid w:val="006C03B8"/>
    <w:rsid w:val="006C0A51"/>
    <w:rsid w:val="006C2494"/>
    <w:rsid w:val="006C5EC9"/>
    <w:rsid w:val="006C6059"/>
    <w:rsid w:val="006C60C1"/>
    <w:rsid w:val="006C7522"/>
    <w:rsid w:val="006D6F08"/>
    <w:rsid w:val="006E062C"/>
    <w:rsid w:val="006E28B7"/>
    <w:rsid w:val="006E2A56"/>
    <w:rsid w:val="006E3310"/>
    <w:rsid w:val="006E37FA"/>
    <w:rsid w:val="006E4E39"/>
    <w:rsid w:val="006E565E"/>
    <w:rsid w:val="006E673D"/>
    <w:rsid w:val="006E706F"/>
    <w:rsid w:val="006E7D3B"/>
    <w:rsid w:val="006F1B70"/>
    <w:rsid w:val="006F2B7B"/>
    <w:rsid w:val="006F341D"/>
    <w:rsid w:val="006F3CDE"/>
    <w:rsid w:val="006F58D4"/>
    <w:rsid w:val="006F5C33"/>
    <w:rsid w:val="006F640F"/>
    <w:rsid w:val="006F75EC"/>
    <w:rsid w:val="0070346E"/>
    <w:rsid w:val="00704EDB"/>
    <w:rsid w:val="007060AE"/>
    <w:rsid w:val="00706101"/>
    <w:rsid w:val="007066A3"/>
    <w:rsid w:val="00707072"/>
    <w:rsid w:val="00707D61"/>
    <w:rsid w:val="00712287"/>
    <w:rsid w:val="00712772"/>
    <w:rsid w:val="007148D3"/>
    <w:rsid w:val="00715B9A"/>
    <w:rsid w:val="00716AF3"/>
    <w:rsid w:val="00717544"/>
    <w:rsid w:val="00717638"/>
    <w:rsid w:val="00721593"/>
    <w:rsid w:val="00723D8A"/>
    <w:rsid w:val="007249BF"/>
    <w:rsid w:val="00725F82"/>
    <w:rsid w:val="007268C6"/>
    <w:rsid w:val="00726EA6"/>
    <w:rsid w:val="00727208"/>
    <w:rsid w:val="00727680"/>
    <w:rsid w:val="00732C5F"/>
    <w:rsid w:val="007348B1"/>
    <w:rsid w:val="00734B23"/>
    <w:rsid w:val="007362A6"/>
    <w:rsid w:val="00736D7D"/>
    <w:rsid w:val="007372E2"/>
    <w:rsid w:val="00740E58"/>
    <w:rsid w:val="00741423"/>
    <w:rsid w:val="00743D4B"/>
    <w:rsid w:val="007445A0"/>
    <w:rsid w:val="0074524B"/>
    <w:rsid w:val="0074748C"/>
    <w:rsid w:val="00747D8B"/>
    <w:rsid w:val="00751228"/>
    <w:rsid w:val="007539F0"/>
    <w:rsid w:val="00753CC4"/>
    <w:rsid w:val="00754001"/>
    <w:rsid w:val="00754088"/>
    <w:rsid w:val="007555F7"/>
    <w:rsid w:val="007571E1"/>
    <w:rsid w:val="007604B2"/>
    <w:rsid w:val="007607AA"/>
    <w:rsid w:val="00765281"/>
    <w:rsid w:val="00766BAD"/>
    <w:rsid w:val="00770FDC"/>
    <w:rsid w:val="0077134C"/>
    <w:rsid w:val="007713D8"/>
    <w:rsid w:val="007730BD"/>
    <w:rsid w:val="007739AF"/>
    <w:rsid w:val="00774292"/>
    <w:rsid w:val="007755F2"/>
    <w:rsid w:val="00775997"/>
    <w:rsid w:val="00776971"/>
    <w:rsid w:val="0077715E"/>
    <w:rsid w:val="0078177E"/>
    <w:rsid w:val="00781B38"/>
    <w:rsid w:val="0078304C"/>
    <w:rsid w:val="00783673"/>
    <w:rsid w:val="00785490"/>
    <w:rsid w:val="00785D52"/>
    <w:rsid w:val="007917A8"/>
    <w:rsid w:val="007925EA"/>
    <w:rsid w:val="00792E46"/>
    <w:rsid w:val="0079313B"/>
    <w:rsid w:val="00793CD8"/>
    <w:rsid w:val="00795C92"/>
    <w:rsid w:val="00796231"/>
    <w:rsid w:val="00797F0B"/>
    <w:rsid w:val="007A070B"/>
    <w:rsid w:val="007A1544"/>
    <w:rsid w:val="007A1CB3"/>
    <w:rsid w:val="007A306F"/>
    <w:rsid w:val="007A43A6"/>
    <w:rsid w:val="007A58A6"/>
    <w:rsid w:val="007B0DBE"/>
    <w:rsid w:val="007B3C9D"/>
    <w:rsid w:val="007B3D2D"/>
    <w:rsid w:val="007B50AE"/>
    <w:rsid w:val="007B51DF"/>
    <w:rsid w:val="007B5D29"/>
    <w:rsid w:val="007C05DD"/>
    <w:rsid w:val="007C2274"/>
    <w:rsid w:val="007C3D18"/>
    <w:rsid w:val="007C60BF"/>
    <w:rsid w:val="007C6942"/>
    <w:rsid w:val="007C6A07"/>
    <w:rsid w:val="007C75A1"/>
    <w:rsid w:val="007C77A5"/>
    <w:rsid w:val="007D04E5"/>
    <w:rsid w:val="007D5901"/>
    <w:rsid w:val="007D6CE8"/>
    <w:rsid w:val="007D7526"/>
    <w:rsid w:val="007E15ED"/>
    <w:rsid w:val="007E4610"/>
    <w:rsid w:val="007E4715"/>
    <w:rsid w:val="007E505B"/>
    <w:rsid w:val="007E554D"/>
    <w:rsid w:val="007E6092"/>
    <w:rsid w:val="007E7091"/>
    <w:rsid w:val="007F511E"/>
    <w:rsid w:val="007F6DA3"/>
    <w:rsid w:val="007F7328"/>
    <w:rsid w:val="008030BA"/>
    <w:rsid w:val="00803FAE"/>
    <w:rsid w:val="008057D4"/>
    <w:rsid w:val="0080605F"/>
    <w:rsid w:val="00807786"/>
    <w:rsid w:val="008110C1"/>
    <w:rsid w:val="008112A3"/>
    <w:rsid w:val="00811FCB"/>
    <w:rsid w:val="00815481"/>
    <w:rsid w:val="008158D6"/>
    <w:rsid w:val="008162A9"/>
    <w:rsid w:val="008169F2"/>
    <w:rsid w:val="00817196"/>
    <w:rsid w:val="00820B09"/>
    <w:rsid w:val="00821AE7"/>
    <w:rsid w:val="008235DB"/>
    <w:rsid w:val="00823AE9"/>
    <w:rsid w:val="00824AB4"/>
    <w:rsid w:val="00825C42"/>
    <w:rsid w:val="00825D25"/>
    <w:rsid w:val="00827D6F"/>
    <w:rsid w:val="008376AC"/>
    <w:rsid w:val="00842205"/>
    <w:rsid w:val="00842494"/>
    <w:rsid w:val="008444E8"/>
    <w:rsid w:val="00844E80"/>
    <w:rsid w:val="00845A22"/>
    <w:rsid w:val="00845B6F"/>
    <w:rsid w:val="00846FE7"/>
    <w:rsid w:val="00850CEC"/>
    <w:rsid w:val="00854B37"/>
    <w:rsid w:val="0085518B"/>
    <w:rsid w:val="008564F9"/>
    <w:rsid w:val="00856911"/>
    <w:rsid w:val="00856AE7"/>
    <w:rsid w:val="008576DF"/>
    <w:rsid w:val="0086293D"/>
    <w:rsid w:val="00864363"/>
    <w:rsid w:val="00864EE5"/>
    <w:rsid w:val="008677FD"/>
    <w:rsid w:val="008706D4"/>
    <w:rsid w:val="00870F8A"/>
    <w:rsid w:val="008719A4"/>
    <w:rsid w:val="00871D23"/>
    <w:rsid w:val="0087214B"/>
    <w:rsid w:val="00874312"/>
    <w:rsid w:val="0087437C"/>
    <w:rsid w:val="00875CD7"/>
    <w:rsid w:val="00875EAE"/>
    <w:rsid w:val="00876B4D"/>
    <w:rsid w:val="00877546"/>
    <w:rsid w:val="00877F18"/>
    <w:rsid w:val="008831F2"/>
    <w:rsid w:val="0088608B"/>
    <w:rsid w:val="00886D26"/>
    <w:rsid w:val="00890D11"/>
    <w:rsid w:val="008915BE"/>
    <w:rsid w:val="00891DE7"/>
    <w:rsid w:val="008938E2"/>
    <w:rsid w:val="00894355"/>
    <w:rsid w:val="00894A88"/>
    <w:rsid w:val="00895386"/>
    <w:rsid w:val="00895E90"/>
    <w:rsid w:val="0089636B"/>
    <w:rsid w:val="00897877"/>
    <w:rsid w:val="008A21FF"/>
    <w:rsid w:val="008A2CE2"/>
    <w:rsid w:val="008A30AC"/>
    <w:rsid w:val="008A44B8"/>
    <w:rsid w:val="008A51A8"/>
    <w:rsid w:val="008A54C7"/>
    <w:rsid w:val="008A77D8"/>
    <w:rsid w:val="008B01AB"/>
    <w:rsid w:val="008B0483"/>
    <w:rsid w:val="008B120C"/>
    <w:rsid w:val="008B281F"/>
    <w:rsid w:val="008B2842"/>
    <w:rsid w:val="008B4256"/>
    <w:rsid w:val="008B51A0"/>
    <w:rsid w:val="008B592A"/>
    <w:rsid w:val="008B7B5C"/>
    <w:rsid w:val="008C0C99"/>
    <w:rsid w:val="008C2017"/>
    <w:rsid w:val="008C3447"/>
    <w:rsid w:val="008C4958"/>
    <w:rsid w:val="008C4BAA"/>
    <w:rsid w:val="008C6AE8"/>
    <w:rsid w:val="008C6C4E"/>
    <w:rsid w:val="008C7573"/>
    <w:rsid w:val="008D0723"/>
    <w:rsid w:val="008D1124"/>
    <w:rsid w:val="008D314F"/>
    <w:rsid w:val="008D34F1"/>
    <w:rsid w:val="008D39D8"/>
    <w:rsid w:val="008D6D1A"/>
    <w:rsid w:val="008D759F"/>
    <w:rsid w:val="008E065E"/>
    <w:rsid w:val="008E0927"/>
    <w:rsid w:val="008E1909"/>
    <w:rsid w:val="008E28A6"/>
    <w:rsid w:val="008E6134"/>
    <w:rsid w:val="008F0789"/>
    <w:rsid w:val="008F1EAB"/>
    <w:rsid w:val="008F33DC"/>
    <w:rsid w:val="008F477F"/>
    <w:rsid w:val="0090012E"/>
    <w:rsid w:val="00901389"/>
    <w:rsid w:val="0090218A"/>
    <w:rsid w:val="00902350"/>
    <w:rsid w:val="009025E0"/>
    <w:rsid w:val="00902D97"/>
    <w:rsid w:val="0090336B"/>
    <w:rsid w:val="00903A8D"/>
    <w:rsid w:val="009053AA"/>
    <w:rsid w:val="009053F5"/>
    <w:rsid w:val="00906939"/>
    <w:rsid w:val="00910B7D"/>
    <w:rsid w:val="0091116F"/>
    <w:rsid w:val="00911DFB"/>
    <w:rsid w:val="009127C9"/>
    <w:rsid w:val="00913433"/>
    <w:rsid w:val="009139D9"/>
    <w:rsid w:val="00914330"/>
    <w:rsid w:val="009144A4"/>
    <w:rsid w:val="00914AD8"/>
    <w:rsid w:val="00916079"/>
    <w:rsid w:val="00917CE9"/>
    <w:rsid w:val="00920BF2"/>
    <w:rsid w:val="00921D07"/>
    <w:rsid w:val="00922010"/>
    <w:rsid w:val="00923C1E"/>
    <w:rsid w:val="00924907"/>
    <w:rsid w:val="00925378"/>
    <w:rsid w:val="009301A3"/>
    <w:rsid w:val="009301CC"/>
    <w:rsid w:val="00930398"/>
    <w:rsid w:val="00931BD9"/>
    <w:rsid w:val="00932812"/>
    <w:rsid w:val="009368F3"/>
    <w:rsid w:val="00940294"/>
    <w:rsid w:val="00941636"/>
    <w:rsid w:val="00942A77"/>
    <w:rsid w:val="00942C24"/>
    <w:rsid w:val="00943742"/>
    <w:rsid w:val="00945C05"/>
    <w:rsid w:val="0094621C"/>
    <w:rsid w:val="00946538"/>
    <w:rsid w:val="00946945"/>
    <w:rsid w:val="00947713"/>
    <w:rsid w:val="00950415"/>
    <w:rsid w:val="00950DE7"/>
    <w:rsid w:val="00953920"/>
    <w:rsid w:val="00953D47"/>
    <w:rsid w:val="00955041"/>
    <w:rsid w:val="0095527C"/>
    <w:rsid w:val="00955953"/>
    <w:rsid w:val="0095681E"/>
    <w:rsid w:val="009572D4"/>
    <w:rsid w:val="00957E29"/>
    <w:rsid w:val="009606D0"/>
    <w:rsid w:val="00961921"/>
    <w:rsid w:val="009629FF"/>
    <w:rsid w:val="00962B5D"/>
    <w:rsid w:val="0096430A"/>
    <w:rsid w:val="0096554B"/>
    <w:rsid w:val="0096584A"/>
    <w:rsid w:val="00966A59"/>
    <w:rsid w:val="009703B3"/>
    <w:rsid w:val="00970558"/>
    <w:rsid w:val="00970F63"/>
    <w:rsid w:val="00971F08"/>
    <w:rsid w:val="00974B71"/>
    <w:rsid w:val="0097603D"/>
    <w:rsid w:val="00976949"/>
    <w:rsid w:val="00980477"/>
    <w:rsid w:val="009815D9"/>
    <w:rsid w:val="00981903"/>
    <w:rsid w:val="00984245"/>
    <w:rsid w:val="00984AAE"/>
    <w:rsid w:val="00985253"/>
    <w:rsid w:val="009853B3"/>
    <w:rsid w:val="00990630"/>
    <w:rsid w:val="00991761"/>
    <w:rsid w:val="00991E25"/>
    <w:rsid w:val="00992613"/>
    <w:rsid w:val="009929DE"/>
    <w:rsid w:val="0099333A"/>
    <w:rsid w:val="00994DCA"/>
    <w:rsid w:val="00995F12"/>
    <w:rsid w:val="009960EC"/>
    <w:rsid w:val="009970DD"/>
    <w:rsid w:val="00997E68"/>
    <w:rsid w:val="009A0FBA"/>
    <w:rsid w:val="009A1601"/>
    <w:rsid w:val="009A3398"/>
    <w:rsid w:val="009A442D"/>
    <w:rsid w:val="009A462D"/>
    <w:rsid w:val="009A5AA9"/>
    <w:rsid w:val="009A5CBA"/>
    <w:rsid w:val="009A746E"/>
    <w:rsid w:val="009B01F5"/>
    <w:rsid w:val="009B0863"/>
    <w:rsid w:val="009B1F30"/>
    <w:rsid w:val="009B261C"/>
    <w:rsid w:val="009B3AC2"/>
    <w:rsid w:val="009B420C"/>
    <w:rsid w:val="009B48E5"/>
    <w:rsid w:val="009B4DF4"/>
    <w:rsid w:val="009B564E"/>
    <w:rsid w:val="009B7E87"/>
    <w:rsid w:val="009C098A"/>
    <w:rsid w:val="009C16F5"/>
    <w:rsid w:val="009C403E"/>
    <w:rsid w:val="009D0AFE"/>
    <w:rsid w:val="009D37E5"/>
    <w:rsid w:val="009D4FF0"/>
    <w:rsid w:val="009D591A"/>
    <w:rsid w:val="009D66C9"/>
    <w:rsid w:val="009D703C"/>
    <w:rsid w:val="009D718F"/>
    <w:rsid w:val="009D7304"/>
    <w:rsid w:val="009D73EA"/>
    <w:rsid w:val="009E0490"/>
    <w:rsid w:val="009E068F"/>
    <w:rsid w:val="009E14E0"/>
    <w:rsid w:val="009E289B"/>
    <w:rsid w:val="009E35DB"/>
    <w:rsid w:val="009E41CC"/>
    <w:rsid w:val="009E444D"/>
    <w:rsid w:val="009E47A3"/>
    <w:rsid w:val="009E50FC"/>
    <w:rsid w:val="009E72F7"/>
    <w:rsid w:val="009F08F3"/>
    <w:rsid w:val="009F2F18"/>
    <w:rsid w:val="009F344F"/>
    <w:rsid w:val="009F4480"/>
    <w:rsid w:val="009F50D2"/>
    <w:rsid w:val="009F594E"/>
    <w:rsid w:val="009F7812"/>
    <w:rsid w:val="009F7FBE"/>
    <w:rsid w:val="00A011C8"/>
    <w:rsid w:val="00A03075"/>
    <w:rsid w:val="00A048A8"/>
    <w:rsid w:val="00A04F49"/>
    <w:rsid w:val="00A07C48"/>
    <w:rsid w:val="00A1031F"/>
    <w:rsid w:val="00A12800"/>
    <w:rsid w:val="00A13BE5"/>
    <w:rsid w:val="00A13E54"/>
    <w:rsid w:val="00A167EA"/>
    <w:rsid w:val="00A1704E"/>
    <w:rsid w:val="00A17F63"/>
    <w:rsid w:val="00A2193B"/>
    <w:rsid w:val="00A22419"/>
    <w:rsid w:val="00A2351A"/>
    <w:rsid w:val="00A264A9"/>
    <w:rsid w:val="00A2752F"/>
    <w:rsid w:val="00A27785"/>
    <w:rsid w:val="00A30187"/>
    <w:rsid w:val="00A31276"/>
    <w:rsid w:val="00A3448A"/>
    <w:rsid w:val="00A36297"/>
    <w:rsid w:val="00A37D93"/>
    <w:rsid w:val="00A41E2B"/>
    <w:rsid w:val="00A43437"/>
    <w:rsid w:val="00A43506"/>
    <w:rsid w:val="00A435E9"/>
    <w:rsid w:val="00A43B9F"/>
    <w:rsid w:val="00A45B74"/>
    <w:rsid w:val="00A46294"/>
    <w:rsid w:val="00A50C94"/>
    <w:rsid w:val="00A5213B"/>
    <w:rsid w:val="00A52E1D"/>
    <w:rsid w:val="00A538B2"/>
    <w:rsid w:val="00A541B3"/>
    <w:rsid w:val="00A542AE"/>
    <w:rsid w:val="00A57973"/>
    <w:rsid w:val="00A61499"/>
    <w:rsid w:val="00A62A77"/>
    <w:rsid w:val="00A63483"/>
    <w:rsid w:val="00A64B27"/>
    <w:rsid w:val="00A657D7"/>
    <w:rsid w:val="00A660AC"/>
    <w:rsid w:val="00A67E6C"/>
    <w:rsid w:val="00A71B99"/>
    <w:rsid w:val="00A72C53"/>
    <w:rsid w:val="00A738EA"/>
    <w:rsid w:val="00A739D0"/>
    <w:rsid w:val="00A761D4"/>
    <w:rsid w:val="00A77EC4"/>
    <w:rsid w:val="00A81837"/>
    <w:rsid w:val="00A83747"/>
    <w:rsid w:val="00A866B2"/>
    <w:rsid w:val="00A90DA4"/>
    <w:rsid w:val="00A92879"/>
    <w:rsid w:val="00A9442A"/>
    <w:rsid w:val="00AA016F"/>
    <w:rsid w:val="00AA1ED6"/>
    <w:rsid w:val="00AA4A95"/>
    <w:rsid w:val="00AA51D6"/>
    <w:rsid w:val="00AB0BC8"/>
    <w:rsid w:val="00AB11CA"/>
    <w:rsid w:val="00AB14D9"/>
    <w:rsid w:val="00AB19C8"/>
    <w:rsid w:val="00AB32F2"/>
    <w:rsid w:val="00AB4530"/>
    <w:rsid w:val="00AB4AB8"/>
    <w:rsid w:val="00AB5A7A"/>
    <w:rsid w:val="00AB655E"/>
    <w:rsid w:val="00AB7066"/>
    <w:rsid w:val="00AC007F"/>
    <w:rsid w:val="00AC03A5"/>
    <w:rsid w:val="00AC05FB"/>
    <w:rsid w:val="00AC0F94"/>
    <w:rsid w:val="00AC10CF"/>
    <w:rsid w:val="00AC12CA"/>
    <w:rsid w:val="00AC17FA"/>
    <w:rsid w:val="00AC2ECD"/>
    <w:rsid w:val="00AC3119"/>
    <w:rsid w:val="00AC49FB"/>
    <w:rsid w:val="00AC4DE8"/>
    <w:rsid w:val="00AC5776"/>
    <w:rsid w:val="00AC5A10"/>
    <w:rsid w:val="00AD03A3"/>
    <w:rsid w:val="00AD088A"/>
    <w:rsid w:val="00AD0AA3"/>
    <w:rsid w:val="00AD13E8"/>
    <w:rsid w:val="00AD328B"/>
    <w:rsid w:val="00AD3F94"/>
    <w:rsid w:val="00AD44D0"/>
    <w:rsid w:val="00AD4A5A"/>
    <w:rsid w:val="00AD6BFD"/>
    <w:rsid w:val="00AE27AC"/>
    <w:rsid w:val="00AE2B06"/>
    <w:rsid w:val="00AE40E0"/>
    <w:rsid w:val="00AE491C"/>
    <w:rsid w:val="00AE4DBA"/>
    <w:rsid w:val="00AE4F07"/>
    <w:rsid w:val="00AE5706"/>
    <w:rsid w:val="00AE7F2D"/>
    <w:rsid w:val="00AF1C5D"/>
    <w:rsid w:val="00AF42D7"/>
    <w:rsid w:val="00B001CC"/>
    <w:rsid w:val="00B006FE"/>
    <w:rsid w:val="00B007CB"/>
    <w:rsid w:val="00B00D40"/>
    <w:rsid w:val="00B01B11"/>
    <w:rsid w:val="00B02AA9"/>
    <w:rsid w:val="00B02FA3"/>
    <w:rsid w:val="00B03059"/>
    <w:rsid w:val="00B05084"/>
    <w:rsid w:val="00B10368"/>
    <w:rsid w:val="00B14CB0"/>
    <w:rsid w:val="00B157F9"/>
    <w:rsid w:val="00B15DA3"/>
    <w:rsid w:val="00B175F3"/>
    <w:rsid w:val="00B200C0"/>
    <w:rsid w:val="00B20256"/>
    <w:rsid w:val="00B20D09"/>
    <w:rsid w:val="00B21566"/>
    <w:rsid w:val="00B22A0C"/>
    <w:rsid w:val="00B23D8A"/>
    <w:rsid w:val="00B23FD7"/>
    <w:rsid w:val="00B2450C"/>
    <w:rsid w:val="00B25C25"/>
    <w:rsid w:val="00B26B05"/>
    <w:rsid w:val="00B2763F"/>
    <w:rsid w:val="00B27AAC"/>
    <w:rsid w:val="00B30929"/>
    <w:rsid w:val="00B310BE"/>
    <w:rsid w:val="00B31993"/>
    <w:rsid w:val="00B32CAA"/>
    <w:rsid w:val="00B33283"/>
    <w:rsid w:val="00B35825"/>
    <w:rsid w:val="00B368C4"/>
    <w:rsid w:val="00B372AA"/>
    <w:rsid w:val="00B376F9"/>
    <w:rsid w:val="00B37921"/>
    <w:rsid w:val="00B40445"/>
    <w:rsid w:val="00B41888"/>
    <w:rsid w:val="00B43675"/>
    <w:rsid w:val="00B43797"/>
    <w:rsid w:val="00B4454C"/>
    <w:rsid w:val="00B45A52"/>
    <w:rsid w:val="00B46175"/>
    <w:rsid w:val="00B51F25"/>
    <w:rsid w:val="00B62AAA"/>
    <w:rsid w:val="00B664C7"/>
    <w:rsid w:val="00B71502"/>
    <w:rsid w:val="00B739F6"/>
    <w:rsid w:val="00B73B4E"/>
    <w:rsid w:val="00B73F60"/>
    <w:rsid w:val="00B807C5"/>
    <w:rsid w:val="00B810E6"/>
    <w:rsid w:val="00B814C2"/>
    <w:rsid w:val="00B81A6C"/>
    <w:rsid w:val="00B82945"/>
    <w:rsid w:val="00B84ABF"/>
    <w:rsid w:val="00B85DE5"/>
    <w:rsid w:val="00B90F73"/>
    <w:rsid w:val="00B93B59"/>
    <w:rsid w:val="00B9406A"/>
    <w:rsid w:val="00B9458E"/>
    <w:rsid w:val="00B9564B"/>
    <w:rsid w:val="00B97E07"/>
    <w:rsid w:val="00BA0774"/>
    <w:rsid w:val="00BA0BF3"/>
    <w:rsid w:val="00BA2280"/>
    <w:rsid w:val="00BA2A08"/>
    <w:rsid w:val="00BA3B80"/>
    <w:rsid w:val="00BA3CF4"/>
    <w:rsid w:val="00BA56D2"/>
    <w:rsid w:val="00BA57C0"/>
    <w:rsid w:val="00BA74A3"/>
    <w:rsid w:val="00BA76E0"/>
    <w:rsid w:val="00BA7745"/>
    <w:rsid w:val="00BB0423"/>
    <w:rsid w:val="00BB2A25"/>
    <w:rsid w:val="00BB51E9"/>
    <w:rsid w:val="00BB624C"/>
    <w:rsid w:val="00BC0FDC"/>
    <w:rsid w:val="00BC2E50"/>
    <w:rsid w:val="00BC3053"/>
    <w:rsid w:val="00BC42A9"/>
    <w:rsid w:val="00BC45A3"/>
    <w:rsid w:val="00BC4D2E"/>
    <w:rsid w:val="00BC56E6"/>
    <w:rsid w:val="00BC5D27"/>
    <w:rsid w:val="00BC5FF5"/>
    <w:rsid w:val="00BC7304"/>
    <w:rsid w:val="00BD2B3C"/>
    <w:rsid w:val="00BD48AC"/>
    <w:rsid w:val="00BD5F1A"/>
    <w:rsid w:val="00BD7449"/>
    <w:rsid w:val="00BE0CD5"/>
    <w:rsid w:val="00BE1234"/>
    <w:rsid w:val="00BE2FA6"/>
    <w:rsid w:val="00BE333F"/>
    <w:rsid w:val="00BE3504"/>
    <w:rsid w:val="00BE7406"/>
    <w:rsid w:val="00BE7603"/>
    <w:rsid w:val="00BF2C4A"/>
    <w:rsid w:val="00BF2DFF"/>
    <w:rsid w:val="00BF3279"/>
    <w:rsid w:val="00BF5757"/>
    <w:rsid w:val="00BF6DF5"/>
    <w:rsid w:val="00BF74C7"/>
    <w:rsid w:val="00BF7E06"/>
    <w:rsid w:val="00C015F1"/>
    <w:rsid w:val="00C01F33"/>
    <w:rsid w:val="00C02CC6"/>
    <w:rsid w:val="00C040F7"/>
    <w:rsid w:val="00C041B0"/>
    <w:rsid w:val="00C044AB"/>
    <w:rsid w:val="00C04A25"/>
    <w:rsid w:val="00C05706"/>
    <w:rsid w:val="00C07377"/>
    <w:rsid w:val="00C10478"/>
    <w:rsid w:val="00C11BBA"/>
    <w:rsid w:val="00C12107"/>
    <w:rsid w:val="00C14D4B"/>
    <w:rsid w:val="00C154BB"/>
    <w:rsid w:val="00C15A24"/>
    <w:rsid w:val="00C16587"/>
    <w:rsid w:val="00C24C81"/>
    <w:rsid w:val="00C268FA"/>
    <w:rsid w:val="00C279B5"/>
    <w:rsid w:val="00C27C45"/>
    <w:rsid w:val="00C3719D"/>
    <w:rsid w:val="00C4085C"/>
    <w:rsid w:val="00C45DA7"/>
    <w:rsid w:val="00C51A1C"/>
    <w:rsid w:val="00C526DD"/>
    <w:rsid w:val="00C54995"/>
    <w:rsid w:val="00C54D41"/>
    <w:rsid w:val="00C605A6"/>
    <w:rsid w:val="00C60783"/>
    <w:rsid w:val="00C64672"/>
    <w:rsid w:val="00C6617E"/>
    <w:rsid w:val="00C70697"/>
    <w:rsid w:val="00C71E3A"/>
    <w:rsid w:val="00C720E1"/>
    <w:rsid w:val="00C72EF4"/>
    <w:rsid w:val="00C75D2F"/>
    <w:rsid w:val="00C767BE"/>
    <w:rsid w:val="00C76963"/>
    <w:rsid w:val="00C76E3C"/>
    <w:rsid w:val="00C81568"/>
    <w:rsid w:val="00C81852"/>
    <w:rsid w:val="00C850E0"/>
    <w:rsid w:val="00C864E6"/>
    <w:rsid w:val="00C9027A"/>
    <w:rsid w:val="00C9068E"/>
    <w:rsid w:val="00C91795"/>
    <w:rsid w:val="00C93C4B"/>
    <w:rsid w:val="00C944AB"/>
    <w:rsid w:val="00C95464"/>
    <w:rsid w:val="00C95B40"/>
    <w:rsid w:val="00C97BF4"/>
    <w:rsid w:val="00CA1ED8"/>
    <w:rsid w:val="00CA5EBA"/>
    <w:rsid w:val="00CA6382"/>
    <w:rsid w:val="00CB1D91"/>
    <w:rsid w:val="00CB1F23"/>
    <w:rsid w:val="00CB1F63"/>
    <w:rsid w:val="00CB2439"/>
    <w:rsid w:val="00CB5119"/>
    <w:rsid w:val="00CB61EC"/>
    <w:rsid w:val="00CB7170"/>
    <w:rsid w:val="00CC040E"/>
    <w:rsid w:val="00CC111F"/>
    <w:rsid w:val="00CC2011"/>
    <w:rsid w:val="00CC2CF5"/>
    <w:rsid w:val="00CC3EA0"/>
    <w:rsid w:val="00CC52D1"/>
    <w:rsid w:val="00CC53D2"/>
    <w:rsid w:val="00CC54F7"/>
    <w:rsid w:val="00CC6AFD"/>
    <w:rsid w:val="00CC7B45"/>
    <w:rsid w:val="00CD0392"/>
    <w:rsid w:val="00CD1188"/>
    <w:rsid w:val="00CD1731"/>
    <w:rsid w:val="00CD2ED1"/>
    <w:rsid w:val="00CD309E"/>
    <w:rsid w:val="00CD337B"/>
    <w:rsid w:val="00CD3E20"/>
    <w:rsid w:val="00CD3FAB"/>
    <w:rsid w:val="00CD65A8"/>
    <w:rsid w:val="00CD6D5C"/>
    <w:rsid w:val="00CE0424"/>
    <w:rsid w:val="00CE0A89"/>
    <w:rsid w:val="00CE1C40"/>
    <w:rsid w:val="00CE1FF8"/>
    <w:rsid w:val="00CE3AD4"/>
    <w:rsid w:val="00CE3D8C"/>
    <w:rsid w:val="00CE4FA8"/>
    <w:rsid w:val="00CE7270"/>
    <w:rsid w:val="00CE7561"/>
    <w:rsid w:val="00CF0394"/>
    <w:rsid w:val="00CF1142"/>
    <w:rsid w:val="00CF1354"/>
    <w:rsid w:val="00CF3B1F"/>
    <w:rsid w:val="00CF3BF6"/>
    <w:rsid w:val="00CF5BC7"/>
    <w:rsid w:val="00CF625B"/>
    <w:rsid w:val="00CF687E"/>
    <w:rsid w:val="00CF775A"/>
    <w:rsid w:val="00D0349B"/>
    <w:rsid w:val="00D04434"/>
    <w:rsid w:val="00D07295"/>
    <w:rsid w:val="00D10249"/>
    <w:rsid w:val="00D115C3"/>
    <w:rsid w:val="00D11897"/>
    <w:rsid w:val="00D11EEE"/>
    <w:rsid w:val="00D13135"/>
    <w:rsid w:val="00D13E4E"/>
    <w:rsid w:val="00D15D74"/>
    <w:rsid w:val="00D16025"/>
    <w:rsid w:val="00D179A3"/>
    <w:rsid w:val="00D239A7"/>
    <w:rsid w:val="00D23F47"/>
    <w:rsid w:val="00D244FC"/>
    <w:rsid w:val="00D3005B"/>
    <w:rsid w:val="00D31898"/>
    <w:rsid w:val="00D3202B"/>
    <w:rsid w:val="00D3207D"/>
    <w:rsid w:val="00D338BD"/>
    <w:rsid w:val="00D33F90"/>
    <w:rsid w:val="00D34E27"/>
    <w:rsid w:val="00D363F0"/>
    <w:rsid w:val="00D36E71"/>
    <w:rsid w:val="00D37D87"/>
    <w:rsid w:val="00D40B33"/>
    <w:rsid w:val="00D42D6B"/>
    <w:rsid w:val="00D4318F"/>
    <w:rsid w:val="00D4352E"/>
    <w:rsid w:val="00D438BF"/>
    <w:rsid w:val="00D440F8"/>
    <w:rsid w:val="00D459F7"/>
    <w:rsid w:val="00D539AE"/>
    <w:rsid w:val="00D546FF"/>
    <w:rsid w:val="00D54BAA"/>
    <w:rsid w:val="00D55AD5"/>
    <w:rsid w:val="00D56A97"/>
    <w:rsid w:val="00D576CA"/>
    <w:rsid w:val="00D60E13"/>
    <w:rsid w:val="00D61AF5"/>
    <w:rsid w:val="00D62CD5"/>
    <w:rsid w:val="00D6435F"/>
    <w:rsid w:val="00D65295"/>
    <w:rsid w:val="00D652B5"/>
    <w:rsid w:val="00D65B45"/>
    <w:rsid w:val="00D66155"/>
    <w:rsid w:val="00D708B0"/>
    <w:rsid w:val="00D71C3F"/>
    <w:rsid w:val="00D71DDB"/>
    <w:rsid w:val="00D72B6C"/>
    <w:rsid w:val="00D73462"/>
    <w:rsid w:val="00D766C9"/>
    <w:rsid w:val="00D77B1D"/>
    <w:rsid w:val="00D8021F"/>
    <w:rsid w:val="00D80383"/>
    <w:rsid w:val="00D80562"/>
    <w:rsid w:val="00D81470"/>
    <w:rsid w:val="00D823C6"/>
    <w:rsid w:val="00D84962"/>
    <w:rsid w:val="00D86CA3"/>
    <w:rsid w:val="00D871CE"/>
    <w:rsid w:val="00D9196D"/>
    <w:rsid w:val="00D91EC8"/>
    <w:rsid w:val="00D92982"/>
    <w:rsid w:val="00D93C4D"/>
    <w:rsid w:val="00D93DED"/>
    <w:rsid w:val="00D93F74"/>
    <w:rsid w:val="00D96055"/>
    <w:rsid w:val="00D979DD"/>
    <w:rsid w:val="00DA1BF0"/>
    <w:rsid w:val="00DA305E"/>
    <w:rsid w:val="00DA43F7"/>
    <w:rsid w:val="00DA493C"/>
    <w:rsid w:val="00DA5417"/>
    <w:rsid w:val="00DA56E8"/>
    <w:rsid w:val="00DA6B92"/>
    <w:rsid w:val="00DA6CA2"/>
    <w:rsid w:val="00DA72A7"/>
    <w:rsid w:val="00DA7A3F"/>
    <w:rsid w:val="00DB0A9F"/>
    <w:rsid w:val="00DB24FF"/>
    <w:rsid w:val="00DB377D"/>
    <w:rsid w:val="00DB40E5"/>
    <w:rsid w:val="00DB7DC1"/>
    <w:rsid w:val="00DC0151"/>
    <w:rsid w:val="00DC077F"/>
    <w:rsid w:val="00DC1068"/>
    <w:rsid w:val="00DC2D36"/>
    <w:rsid w:val="00DC53EF"/>
    <w:rsid w:val="00DC6435"/>
    <w:rsid w:val="00DD2658"/>
    <w:rsid w:val="00DD2665"/>
    <w:rsid w:val="00DD5998"/>
    <w:rsid w:val="00DE53DD"/>
    <w:rsid w:val="00DE5608"/>
    <w:rsid w:val="00DE58D0"/>
    <w:rsid w:val="00DE654F"/>
    <w:rsid w:val="00DF04AC"/>
    <w:rsid w:val="00DF0B6E"/>
    <w:rsid w:val="00DF0C0B"/>
    <w:rsid w:val="00DF12D1"/>
    <w:rsid w:val="00DF15E0"/>
    <w:rsid w:val="00DF37A0"/>
    <w:rsid w:val="00E00634"/>
    <w:rsid w:val="00E0142F"/>
    <w:rsid w:val="00E046D6"/>
    <w:rsid w:val="00E0500A"/>
    <w:rsid w:val="00E110E7"/>
    <w:rsid w:val="00E11B20"/>
    <w:rsid w:val="00E1490E"/>
    <w:rsid w:val="00E15225"/>
    <w:rsid w:val="00E158F6"/>
    <w:rsid w:val="00E17D68"/>
    <w:rsid w:val="00E17FA2"/>
    <w:rsid w:val="00E22330"/>
    <w:rsid w:val="00E22F71"/>
    <w:rsid w:val="00E23A64"/>
    <w:rsid w:val="00E263D8"/>
    <w:rsid w:val="00E275F6"/>
    <w:rsid w:val="00E30AE4"/>
    <w:rsid w:val="00E30B5A"/>
    <w:rsid w:val="00E3123D"/>
    <w:rsid w:val="00E31461"/>
    <w:rsid w:val="00E3149F"/>
    <w:rsid w:val="00E31D43"/>
    <w:rsid w:val="00E32608"/>
    <w:rsid w:val="00E34188"/>
    <w:rsid w:val="00E34B6E"/>
    <w:rsid w:val="00E350B4"/>
    <w:rsid w:val="00E35110"/>
    <w:rsid w:val="00E35559"/>
    <w:rsid w:val="00E36F65"/>
    <w:rsid w:val="00E3723A"/>
    <w:rsid w:val="00E37860"/>
    <w:rsid w:val="00E43DA3"/>
    <w:rsid w:val="00E446F1"/>
    <w:rsid w:val="00E46886"/>
    <w:rsid w:val="00E46E3A"/>
    <w:rsid w:val="00E47AEF"/>
    <w:rsid w:val="00E50ACF"/>
    <w:rsid w:val="00E5172E"/>
    <w:rsid w:val="00E53B75"/>
    <w:rsid w:val="00E54A20"/>
    <w:rsid w:val="00E54E3B"/>
    <w:rsid w:val="00E5640C"/>
    <w:rsid w:val="00E57565"/>
    <w:rsid w:val="00E634E3"/>
    <w:rsid w:val="00E63838"/>
    <w:rsid w:val="00E64434"/>
    <w:rsid w:val="00E6512A"/>
    <w:rsid w:val="00E6589A"/>
    <w:rsid w:val="00E67C51"/>
    <w:rsid w:val="00E71A07"/>
    <w:rsid w:val="00E72EFC"/>
    <w:rsid w:val="00E758EC"/>
    <w:rsid w:val="00E7783D"/>
    <w:rsid w:val="00E8234C"/>
    <w:rsid w:val="00E8276B"/>
    <w:rsid w:val="00E83165"/>
    <w:rsid w:val="00E8345F"/>
    <w:rsid w:val="00E83931"/>
    <w:rsid w:val="00E83AA9"/>
    <w:rsid w:val="00E84311"/>
    <w:rsid w:val="00E84D58"/>
    <w:rsid w:val="00E8500D"/>
    <w:rsid w:val="00E85928"/>
    <w:rsid w:val="00E8676D"/>
    <w:rsid w:val="00E86CBD"/>
    <w:rsid w:val="00E87822"/>
    <w:rsid w:val="00E90395"/>
    <w:rsid w:val="00E90E49"/>
    <w:rsid w:val="00E917F9"/>
    <w:rsid w:val="00E9291C"/>
    <w:rsid w:val="00E93FFE"/>
    <w:rsid w:val="00E94D34"/>
    <w:rsid w:val="00E94F8A"/>
    <w:rsid w:val="00E97C4B"/>
    <w:rsid w:val="00E97E52"/>
    <w:rsid w:val="00EA349F"/>
    <w:rsid w:val="00EA42D1"/>
    <w:rsid w:val="00EA46D9"/>
    <w:rsid w:val="00EA6D0A"/>
    <w:rsid w:val="00EA7A41"/>
    <w:rsid w:val="00EB077B"/>
    <w:rsid w:val="00EB2AA2"/>
    <w:rsid w:val="00EB445E"/>
    <w:rsid w:val="00EB4EA2"/>
    <w:rsid w:val="00EB57F3"/>
    <w:rsid w:val="00EB5A45"/>
    <w:rsid w:val="00EC27C6"/>
    <w:rsid w:val="00EC4207"/>
    <w:rsid w:val="00EC5653"/>
    <w:rsid w:val="00EC71CE"/>
    <w:rsid w:val="00EC73D7"/>
    <w:rsid w:val="00ED0E6D"/>
    <w:rsid w:val="00ED1006"/>
    <w:rsid w:val="00ED33B2"/>
    <w:rsid w:val="00ED35E0"/>
    <w:rsid w:val="00EE1005"/>
    <w:rsid w:val="00EE2B64"/>
    <w:rsid w:val="00EE32B6"/>
    <w:rsid w:val="00EE37A3"/>
    <w:rsid w:val="00EF0300"/>
    <w:rsid w:val="00EF18FE"/>
    <w:rsid w:val="00EF1A48"/>
    <w:rsid w:val="00EF26C6"/>
    <w:rsid w:val="00EF4998"/>
    <w:rsid w:val="00EF5787"/>
    <w:rsid w:val="00EF60D0"/>
    <w:rsid w:val="00EF6280"/>
    <w:rsid w:val="00F003A2"/>
    <w:rsid w:val="00F03F96"/>
    <w:rsid w:val="00F0528D"/>
    <w:rsid w:val="00F06C67"/>
    <w:rsid w:val="00F06DFD"/>
    <w:rsid w:val="00F071D1"/>
    <w:rsid w:val="00F07533"/>
    <w:rsid w:val="00F07558"/>
    <w:rsid w:val="00F077E1"/>
    <w:rsid w:val="00F10629"/>
    <w:rsid w:val="00F117C6"/>
    <w:rsid w:val="00F15FA5"/>
    <w:rsid w:val="00F16F0A"/>
    <w:rsid w:val="00F17669"/>
    <w:rsid w:val="00F209B7"/>
    <w:rsid w:val="00F21CDF"/>
    <w:rsid w:val="00F21FB2"/>
    <w:rsid w:val="00F2376F"/>
    <w:rsid w:val="00F243D8"/>
    <w:rsid w:val="00F25C67"/>
    <w:rsid w:val="00F30828"/>
    <w:rsid w:val="00F313D6"/>
    <w:rsid w:val="00F33C86"/>
    <w:rsid w:val="00F37170"/>
    <w:rsid w:val="00F40790"/>
    <w:rsid w:val="00F40B0D"/>
    <w:rsid w:val="00F40F0C"/>
    <w:rsid w:val="00F41BB9"/>
    <w:rsid w:val="00F46CE2"/>
    <w:rsid w:val="00F47475"/>
    <w:rsid w:val="00F4766C"/>
    <w:rsid w:val="00F47A06"/>
    <w:rsid w:val="00F507D1"/>
    <w:rsid w:val="00F519CE"/>
    <w:rsid w:val="00F51ADA"/>
    <w:rsid w:val="00F5362C"/>
    <w:rsid w:val="00F53E62"/>
    <w:rsid w:val="00F53FC9"/>
    <w:rsid w:val="00F545F3"/>
    <w:rsid w:val="00F57579"/>
    <w:rsid w:val="00F607C5"/>
    <w:rsid w:val="00F60DEA"/>
    <w:rsid w:val="00F6302A"/>
    <w:rsid w:val="00F64699"/>
    <w:rsid w:val="00F64B45"/>
    <w:rsid w:val="00F64C2B"/>
    <w:rsid w:val="00F651BE"/>
    <w:rsid w:val="00F65B70"/>
    <w:rsid w:val="00F67F53"/>
    <w:rsid w:val="00F703BE"/>
    <w:rsid w:val="00F71F69"/>
    <w:rsid w:val="00F72B72"/>
    <w:rsid w:val="00F7452F"/>
    <w:rsid w:val="00F74BB9"/>
    <w:rsid w:val="00F7548A"/>
    <w:rsid w:val="00F75582"/>
    <w:rsid w:val="00F75A7F"/>
    <w:rsid w:val="00F76E19"/>
    <w:rsid w:val="00F76EFA"/>
    <w:rsid w:val="00F80245"/>
    <w:rsid w:val="00F804BE"/>
    <w:rsid w:val="00F817CE"/>
    <w:rsid w:val="00F8456C"/>
    <w:rsid w:val="00F859D8"/>
    <w:rsid w:val="00F868F5"/>
    <w:rsid w:val="00F9056A"/>
    <w:rsid w:val="00F90C4A"/>
    <w:rsid w:val="00F90F8D"/>
    <w:rsid w:val="00F91546"/>
    <w:rsid w:val="00F92782"/>
    <w:rsid w:val="00F93AA9"/>
    <w:rsid w:val="00F93F2B"/>
    <w:rsid w:val="00F96985"/>
    <w:rsid w:val="00F976B7"/>
    <w:rsid w:val="00F97838"/>
    <w:rsid w:val="00FA2BB3"/>
    <w:rsid w:val="00FA5A32"/>
    <w:rsid w:val="00FA66F9"/>
    <w:rsid w:val="00FA6872"/>
    <w:rsid w:val="00FB03DD"/>
    <w:rsid w:val="00FB0AB0"/>
    <w:rsid w:val="00FB2EE1"/>
    <w:rsid w:val="00FB3F93"/>
    <w:rsid w:val="00FB4C80"/>
    <w:rsid w:val="00FB5D37"/>
    <w:rsid w:val="00FB6880"/>
    <w:rsid w:val="00FB6A6A"/>
    <w:rsid w:val="00FB79F5"/>
    <w:rsid w:val="00FC064E"/>
    <w:rsid w:val="00FC4AD0"/>
    <w:rsid w:val="00FC4C0E"/>
    <w:rsid w:val="00FC4F38"/>
    <w:rsid w:val="00FC7429"/>
    <w:rsid w:val="00FD05F7"/>
    <w:rsid w:val="00FD07F6"/>
    <w:rsid w:val="00FD1EC8"/>
    <w:rsid w:val="00FD2E2A"/>
    <w:rsid w:val="00FD3FB3"/>
    <w:rsid w:val="00FD47ED"/>
    <w:rsid w:val="00FD513F"/>
    <w:rsid w:val="00FD74DB"/>
    <w:rsid w:val="00FD7660"/>
    <w:rsid w:val="00FE0655"/>
    <w:rsid w:val="00FE2365"/>
    <w:rsid w:val="00FE4B31"/>
    <w:rsid w:val="00FE4C7B"/>
    <w:rsid w:val="00FE7336"/>
    <w:rsid w:val="00FE787C"/>
    <w:rsid w:val="00FF1044"/>
    <w:rsid w:val="00FF2194"/>
    <w:rsid w:val="00FF45A5"/>
    <w:rsid w:val="00FF54D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AA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62AA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62A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62AA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62AA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62AA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62AA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62AA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62AA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62AA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62AA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62AA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B62AA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2AA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62AA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62AAA"/>
    <w:pPr>
      <w:ind w:left="1418" w:hanging="1418"/>
    </w:pPr>
  </w:style>
  <w:style w:type="paragraph" w:styleId="TOC3">
    <w:name w:val="toc 3"/>
    <w:basedOn w:val="TOC2"/>
    <w:semiHidden/>
    <w:rsid w:val="00B62AAA"/>
    <w:pPr>
      <w:ind w:left="1134" w:hanging="1134"/>
    </w:pPr>
  </w:style>
  <w:style w:type="paragraph" w:styleId="TOC2">
    <w:name w:val="toc 2"/>
    <w:basedOn w:val="TOC1"/>
    <w:semiHidden/>
    <w:rsid w:val="00B62AA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62AAA"/>
    <w:pPr>
      <w:ind w:left="284"/>
    </w:pPr>
  </w:style>
  <w:style w:type="paragraph" w:styleId="Index1">
    <w:name w:val="index 1"/>
    <w:basedOn w:val="Normal"/>
    <w:semiHidden/>
    <w:rsid w:val="00B62AAA"/>
    <w:pPr>
      <w:keepLines/>
      <w:spacing w:after="0"/>
    </w:pPr>
  </w:style>
  <w:style w:type="paragraph" w:styleId="DocumentMap">
    <w:name w:val="Document Map"/>
    <w:basedOn w:val="Normal"/>
    <w:semiHidden/>
    <w:rsid w:val="00B62AA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62AAA"/>
    <w:pPr>
      <w:ind w:left="851"/>
    </w:pPr>
  </w:style>
  <w:style w:type="paragraph" w:styleId="ListNumber">
    <w:name w:val="List Number"/>
    <w:basedOn w:val="List"/>
    <w:rsid w:val="00B62AAA"/>
  </w:style>
  <w:style w:type="paragraph" w:styleId="List">
    <w:name w:val="List"/>
    <w:basedOn w:val="Normal"/>
    <w:rsid w:val="00B62AAA"/>
    <w:pPr>
      <w:ind w:left="568" w:hanging="284"/>
    </w:pPr>
  </w:style>
  <w:style w:type="paragraph" w:styleId="Header">
    <w:name w:val="header"/>
    <w:rsid w:val="00B62A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B62AA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62AA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62AA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62AAA"/>
    <w:pPr>
      <w:ind w:left="1418" w:hanging="1418"/>
    </w:pPr>
  </w:style>
  <w:style w:type="paragraph" w:styleId="TOC6">
    <w:name w:val="toc 6"/>
    <w:basedOn w:val="TOC5"/>
    <w:next w:val="Normal"/>
    <w:semiHidden/>
    <w:rsid w:val="00B62AAA"/>
    <w:pPr>
      <w:ind w:left="1985" w:hanging="1985"/>
    </w:pPr>
  </w:style>
  <w:style w:type="paragraph" w:styleId="TOC7">
    <w:name w:val="toc 7"/>
    <w:basedOn w:val="TOC6"/>
    <w:next w:val="Normal"/>
    <w:semiHidden/>
    <w:rsid w:val="00B62AAA"/>
    <w:pPr>
      <w:ind w:left="2268" w:hanging="2268"/>
    </w:pPr>
  </w:style>
  <w:style w:type="paragraph" w:styleId="ListBullet2">
    <w:name w:val="List Bullet 2"/>
    <w:basedOn w:val="ListBullet"/>
    <w:rsid w:val="00B62AAA"/>
    <w:pPr>
      <w:numPr>
        <w:numId w:val="6"/>
      </w:numPr>
    </w:pPr>
  </w:style>
  <w:style w:type="paragraph" w:styleId="ListBullet">
    <w:name w:val="List Bullet"/>
    <w:basedOn w:val="BodyText"/>
    <w:rsid w:val="00B62AAA"/>
    <w:pPr>
      <w:numPr>
        <w:numId w:val="5"/>
      </w:numPr>
    </w:pPr>
  </w:style>
  <w:style w:type="paragraph" w:styleId="ListBullet3">
    <w:name w:val="List Bullet 3"/>
    <w:basedOn w:val="ListBullet2"/>
    <w:rsid w:val="00B62AAA"/>
    <w:pPr>
      <w:numPr>
        <w:numId w:val="7"/>
      </w:numPr>
    </w:pPr>
  </w:style>
  <w:style w:type="paragraph" w:customStyle="1" w:styleId="EQ">
    <w:name w:val="EQ"/>
    <w:basedOn w:val="Normal"/>
    <w:next w:val="Normal"/>
    <w:rsid w:val="00B62AA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62AAA"/>
    <w:pPr>
      <w:ind w:left="851"/>
    </w:pPr>
  </w:style>
  <w:style w:type="paragraph" w:styleId="List3">
    <w:name w:val="List 3"/>
    <w:basedOn w:val="List2"/>
    <w:rsid w:val="00B62AAA"/>
    <w:pPr>
      <w:ind w:left="1135"/>
    </w:pPr>
  </w:style>
  <w:style w:type="paragraph" w:styleId="List4">
    <w:name w:val="List 4"/>
    <w:basedOn w:val="List3"/>
    <w:rsid w:val="00B62AAA"/>
    <w:pPr>
      <w:ind w:left="1418"/>
    </w:pPr>
  </w:style>
  <w:style w:type="paragraph" w:styleId="List5">
    <w:name w:val="List 5"/>
    <w:basedOn w:val="List4"/>
    <w:rsid w:val="00B62AAA"/>
    <w:pPr>
      <w:ind w:left="1702"/>
    </w:pPr>
  </w:style>
  <w:style w:type="paragraph" w:customStyle="1" w:styleId="EditorsNote">
    <w:name w:val="Editor's Note"/>
    <w:basedOn w:val="Normal"/>
    <w:rsid w:val="00B62AA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62AAA"/>
    <w:pPr>
      <w:numPr>
        <w:numId w:val="8"/>
      </w:numPr>
    </w:pPr>
  </w:style>
  <w:style w:type="paragraph" w:styleId="ListBullet5">
    <w:name w:val="List Bullet 5"/>
    <w:basedOn w:val="ListBullet4"/>
    <w:rsid w:val="00B62AAA"/>
    <w:pPr>
      <w:numPr>
        <w:numId w:val="4"/>
      </w:numPr>
    </w:pPr>
  </w:style>
  <w:style w:type="paragraph" w:styleId="Footer">
    <w:name w:val="footer"/>
    <w:basedOn w:val="Header"/>
    <w:semiHidden/>
    <w:rsid w:val="00B62AA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62AAA"/>
    <w:pPr>
      <w:numPr>
        <w:numId w:val="2"/>
      </w:numPr>
    </w:pPr>
  </w:style>
  <w:style w:type="paragraph" w:styleId="BalloonText">
    <w:name w:val="Balloon Text"/>
    <w:basedOn w:val="Normal"/>
    <w:semiHidden/>
    <w:rsid w:val="00B62AA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62AAA"/>
  </w:style>
  <w:style w:type="paragraph" w:styleId="BodyText">
    <w:name w:val="Body Text"/>
    <w:basedOn w:val="Normal"/>
    <w:link w:val="BodyTextChar"/>
    <w:rsid w:val="00B62AAA"/>
  </w:style>
  <w:style w:type="character" w:styleId="Hyperlink">
    <w:name w:val="Hyperlink"/>
    <w:uiPriority w:val="99"/>
    <w:rsid w:val="00B62AAA"/>
    <w:rPr>
      <w:color w:val="0000FF"/>
      <w:u w:val="single"/>
      <w:lang w:val="en-GB"/>
    </w:rPr>
  </w:style>
  <w:style w:type="character" w:styleId="FollowedHyperlink">
    <w:name w:val="FollowedHyperlink"/>
    <w:semiHidden/>
    <w:rsid w:val="00B62AAA"/>
    <w:rPr>
      <w:color w:val="FF0000"/>
      <w:u w:val="single"/>
    </w:rPr>
  </w:style>
  <w:style w:type="character" w:styleId="CommentReference">
    <w:name w:val="annotation reference"/>
    <w:semiHidden/>
    <w:rsid w:val="00B62AAA"/>
    <w:rPr>
      <w:sz w:val="16"/>
      <w:szCs w:val="16"/>
    </w:rPr>
  </w:style>
  <w:style w:type="paragraph" w:styleId="CommentText">
    <w:name w:val="annotation text"/>
    <w:basedOn w:val="Normal"/>
    <w:semiHidden/>
    <w:rsid w:val="00B62AAA"/>
  </w:style>
  <w:style w:type="paragraph" w:styleId="CommentSubject">
    <w:name w:val="annotation subject"/>
    <w:basedOn w:val="CommentText"/>
    <w:next w:val="CommentText"/>
    <w:semiHidden/>
    <w:rsid w:val="00B62AAA"/>
    <w:rPr>
      <w:b/>
      <w:bCs/>
    </w:rPr>
  </w:style>
  <w:style w:type="character" w:customStyle="1" w:styleId="Heading1Char">
    <w:name w:val="Heading 1 Char"/>
    <w:link w:val="Heading1"/>
    <w:rsid w:val="00B62AA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B62AA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B62AA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62AA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62AA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62AA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62AAA"/>
    <w:rPr>
      <w:rFonts w:ascii="Arial" w:hAnsi="Arial"/>
      <w:lang w:val="en-GB"/>
    </w:rPr>
  </w:style>
  <w:style w:type="paragraph" w:customStyle="1" w:styleId="B5">
    <w:name w:val="B5"/>
    <w:basedOn w:val="List5"/>
    <w:rsid w:val="00B62AA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62AA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62AAA"/>
    <w:pPr>
      <w:spacing w:after="0"/>
    </w:pPr>
  </w:style>
  <w:style w:type="paragraph" w:customStyle="1" w:styleId="TAL">
    <w:name w:val="TAL"/>
    <w:basedOn w:val="Normal"/>
    <w:rsid w:val="00B62AA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62AAA"/>
    <w:pPr>
      <w:jc w:val="center"/>
    </w:pPr>
  </w:style>
  <w:style w:type="paragraph" w:customStyle="1" w:styleId="TAH">
    <w:name w:val="TAH"/>
    <w:basedOn w:val="TAC"/>
    <w:rsid w:val="00B62AAA"/>
    <w:rPr>
      <w:b/>
    </w:rPr>
  </w:style>
  <w:style w:type="paragraph" w:customStyle="1" w:styleId="TAN">
    <w:name w:val="TAN"/>
    <w:basedOn w:val="TAL"/>
    <w:rsid w:val="00B62AAA"/>
    <w:pPr>
      <w:ind w:left="851" w:hanging="851"/>
    </w:pPr>
  </w:style>
  <w:style w:type="paragraph" w:customStyle="1" w:styleId="TAR">
    <w:name w:val="TAR"/>
    <w:basedOn w:val="TAL"/>
    <w:rsid w:val="00B62AAA"/>
    <w:pPr>
      <w:jc w:val="right"/>
    </w:pPr>
  </w:style>
  <w:style w:type="paragraph" w:customStyle="1" w:styleId="TH">
    <w:name w:val="TH"/>
    <w:basedOn w:val="Normal"/>
    <w:rsid w:val="00B62AA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62AA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62AA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62A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62A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62A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B62A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B62AAA"/>
  </w:style>
  <w:style w:type="paragraph" w:customStyle="1" w:styleId="ZH">
    <w:name w:val="ZH"/>
    <w:rsid w:val="00B62A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B62A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62AA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62A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62AAA"/>
    <w:pPr>
      <w:framePr w:wrap="notBeside" w:y="16161"/>
    </w:pPr>
  </w:style>
  <w:style w:type="paragraph" w:customStyle="1" w:styleId="FP">
    <w:name w:val="FP"/>
    <w:basedOn w:val="Normal"/>
    <w:rsid w:val="00B62AA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62AA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62AAA"/>
    <w:pPr>
      <w:ind w:left="1418" w:hanging="1418"/>
      <w:jc w:val="left"/>
    </w:pPr>
    <w:rPr>
      <w:b/>
    </w:rPr>
  </w:style>
  <w:style w:type="paragraph" w:customStyle="1" w:styleId="Agreement">
    <w:name w:val="Agreement"/>
    <w:basedOn w:val="Normal"/>
    <w:next w:val="Normal"/>
    <w:rsid w:val="003F3526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F352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F352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494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5B659B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850E0"/>
    <w:rPr>
      <w:color w:val="808080"/>
    </w:rPr>
  </w:style>
  <w:style w:type="character" w:styleId="IntenseEmphasis">
    <w:name w:val="Intense Emphasis"/>
    <w:basedOn w:val="DefaultParagraphFont"/>
    <w:qFormat/>
    <w:rsid w:val="000063DC"/>
    <w:rPr>
      <w:b/>
      <w:bCs/>
      <w:i/>
      <w:iCs/>
      <w:color w:val="4F81BD"/>
    </w:rPr>
  </w:style>
  <w:style w:type="paragraph" w:styleId="NormalWeb">
    <w:name w:val="Normal (Web)"/>
    <w:basedOn w:val="Normal"/>
    <w:uiPriority w:val="99"/>
    <w:unhideWhenUsed/>
    <w:rsid w:val="004E79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B2EE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627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AA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62AA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62A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62AA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62AA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62AA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62AA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62AA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62AA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62AA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62AA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62AA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B62AA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2AA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62AA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62AAA"/>
    <w:pPr>
      <w:ind w:left="1418" w:hanging="1418"/>
    </w:pPr>
  </w:style>
  <w:style w:type="paragraph" w:styleId="TOC3">
    <w:name w:val="toc 3"/>
    <w:basedOn w:val="TOC2"/>
    <w:semiHidden/>
    <w:rsid w:val="00B62AAA"/>
    <w:pPr>
      <w:ind w:left="1134" w:hanging="1134"/>
    </w:pPr>
  </w:style>
  <w:style w:type="paragraph" w:styleId="TOC2">
    <w:name w:val="toc 2"/>
    <w:basedOn w:val="TOC1"/>
    <w:semiHidden/>
    <w:rsid w:val="00B62AA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62AAA"/>
    <w:pPr>
      <w:ind w:left="284"/>
    </w:pPr>
  </w:style>
  <w:style w:type="paragraph" w:styleId="Index1">
    <w:name w:val="index 1"/>
    <w:basedOn w:val="Normal"/>
    <w:semiHidden/>
    <w:rsid w:val="00B62AAA"/>
    <w:pPr>
      <w:keepLines/>
      <w:spacing w:after="0"/>
    </w:pPr>
  </w:style>
  <w:style w:type="paragraph" w:styleId="DocumentMap">
    <w:name w:val="Document Map"/>
    <w:basedOn w:val="Normal"/>
    <w:semiHidden/>
    <w:rsid w:val="00B62AA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62AAA"/>
    <w:pPr>
      <w:ind w:left="851"/>
    </w:pPr>
  </w:style>
  <w:style w:type="paragraph" w:styleId="ListNumber">
    <w:name w:val="List Number"/>
    <w:basedOn w:val="List"/>
    <w:rsid w:val="00B62AAA"/>
  </w:style>
  <w:style w:type="paragraph" w:styleId="List">
    <w:name w:val="List"/>
    <w:basedOn w:val="Normal"/>
    <w:rsid w:val="00B62AAA"/>
    <w:pPr>
      <w:ind w:left="568" w:hanging="284"/>
    </w:pPr>
  </w:style>
  <w:style w:type="paragraph" w:styleId="Header">
    <w:name w:val="header"/>
    <w:rsid w:val="00B62A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B62AA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62AA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62AA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62AAA"/>
    <w:pPr>
      <w:ind w:left="1418" w:hanging="1418"/>
    </w:pPr>
  </w:style>
  <w:style w:type="paragraph" w:styleId="TOC6">
    <w:name w:val="toc 6"/>
    <w:basedOn w:val="TOC5"/>
    <w:next w:val="Normal"/>
    <w:semiHidden/>
    <w:rsid w:val="00B62AAA"/>
    <w:pPr>
      <w:ind w:left="1985" w:hanging="1985"/>
    </w:pPr>
  </w:style>
  <w:style w:type="paragraph" w:styleId="TOC7">
    <w:name w:val="toc 7"/>
    <w:basedOn w:val="TOC6"/>
    <w:next w:val="Normal"/>
    <w:semiHidden/>
    <w:rsid w:val="00B62AAA"/>
    <w:pPr>
      <w:ind w:left="2268" w:hanging="2268"/>
    </w:pPr>
  </w:style>
  <w:style w:type="paragraph" w:styleId="ListBullet2">
    <w:name w:val="List Bullet 2"/>
    <w:basedOn w:val="ListBullet"/>
    <w:rsid w:val="00B62AAA"/>
    <w:pPr>
      <w:numPr>
        <w:numId w:val="6"/>
      </w:numPr>
    </w:pPr>
  </w:style>
  <w:style w:type="paragraph" w:styleId="ListBullet">
    <w:name w:val="List Bullet"/>
    <w:basedOn w:val="BodyText"/>
    <w:rsid w:val="00B62AAA"/>
    <w:pPr>
      <w:numPr>
        <w:numId w:val="5"/>
      </w:numPr>
    </w:pPr>
  </w:style>
  <w:style w:type="paragraph" w:styleId="ListBullet3">
    <w:name w:val="List Bullet 3"/>
    <w:basedOn w:val="ListBullet2"/>
    <w:rsid w:val="00B62AAA"/>
    <w:pPr>
      <w:numPr>
        <w:numId w:val="7"/>
      </w:numPr>
    </w:pPr>
  </w:style>
  <w:style w:type="paragraph" w:customStyle="1" w:styleId="EQ">
    <w:name w:val="EQ"/>
    <w:basedOn w:val="Normal"/>
    <w:next w:val="Normal"/>
    <w:rsid w:val="00B62AA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62AAA"/>
    <w:pPr>
      <w:ind w:left="851"/>
    </w:pPr>
  </w:style>
  <w:style w:type="paragraph" w:styleId="List3">
    <w:name w:val="List 3"/>
    <w:basedOn w:val="List2"/>
    <w:rsid w:val="00B62AAA"/>
    <w:pPr>
      <w:ind w:left="1135"/>
    </w:pPr>
  </w:style>
  <w:style w:type="paragraph" w:styleId="List4">
    <w:name w:val="List 4"/>
    <w:basedOn w:val="List3"/>
    <w:rsid w:val="00B62AAA"/>
    <w:pPr>
      <w:ind w:left="1418"/>
    </w:pPr>
  </w:style>
  <w:style w:type="paragraph" w:styleId="List5">
    <w:name w:val="List 5"/>
    <w:basedOn w:val="List4"/>
    <w:rsid w:val="00B62AAA"/>
    <w:pPr>
      <w:ind w:left="1702"/>
    </w:pPr>
  </w:style>
  <w:style w:type="paragraph" w:customStyle="1" w:styleId="EditorsNote">
    <w:name w:val="Editor's Note"/>
    <w:basedOn w:val="Normal"/>
    <w:rsid w:val="00B62AA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62AAA"/>
    <w:pPr>
      <w:numPr>
        <w:numId w:val="8"/>
      </w:numPr>
    </w:pPr>
  </w:style>
  <w:style w:type="paragraph" w:styleId="ListBullet5">
    <w:name w:val="List Bullet 5"/>
    <w:basedOn w:val="ListBullet4"/>
    <w:rsid w:val="00B62AAA"/>
    <w:pPr>
      <w:numPr>
        <w:numId w:val="4"/>
      </w:numPr>
    </w:pPr>
  </w:style>
  <w:style w:type="paragraph" w:styleId="Footer">
    <w:name w:val="footer"/>
    <w:basedOn w:val="Header"/>
    <w:semiHidden/>
    <w:rsid w:val="00B62AA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62AAA"/>
    <w:pPr>
      <w:numPr>
        <w:numId w:val="2"/>
      </w:numPr>
    </w:pPr>
  </w:style>
  <w:style w:type="paragraph" w:styleId="BalloonText">
    <w:name w:val="Balloon Text"/>
    <w:basedOn w:val="Normal"/>
    <w:semiHidden/>
    <w:rsid w:val="00B62AA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62AAA"/>
  </w:style>
  <w:style w:type="paragraph" w:styleId="BodyText">
    <w:name w:val="Body Text"/>
    <w:basedOn w:val="Normal"/>
    <w:link w:val="BodyTextChar"/>
    <w:rsid w:val="00B62AAA"/>
  </w:style>
  <w:style w:type="character" w:styleId="Hyperlink">
    <w:name w:val="Hyperlink"/>
    <w:uiPriority w:val="99"/>
    <w:rsid w:val="00B62AAA"/>
    <w:rPr>
      <w:color w:val="0000FF"/>
      <w:u w:val="single"/>
      <w:lang w:val="en-GB"/>
    </w:rPr>
  </w:style>
  <w:style w:type="character" w:styleId="FollowedHyperlink">
    <w:name w:val="FollowedHyperlink"/>
    <w:semiHidden/>
    <w:rsid w:val="00B62AAA"/>
    <w:rPr>
      <w:color w:val="FF0000"/>
      <w:u w:val="single"/>
    </w:rPr>
  </w:style>
  <w:style w:type="character" w:styleId="CommentReference">
    <w:name w:val="annotation reference"/>
    <w:semiHidden/>
    <w:rsid w:val="00B62AAA"/>
    <w:rPr>
      <w:sz w:val="16"/>
      <w:szCs w:val="16"/>
    </w:rPr>
  </w:style>
  <w:style w:type="paragraph" w:styleId="CommentText">
    <w:name w:val="annotation text"/>
    <w:basedOn w:val="Normal"/>
    <w:semiHidden/>
    <w:rsid w:val="00B62AAA"/>
  </w:style>
  <w:style w:type="paragraph" w:styleId="CommentSubject">
    <w:name w:val="annotation subject"/>
    <w:basedOn w:val="CommentText"/>
    <w:next w:val="CommentText"/>
    <w:semiHidden/>
    <w:rsid w:val="00B62AAA"/>
    <w:rPr>
      <w:b/>
      <w:bCs/>
    </w:rPr>
  </w:style>
  <w:style w:type="character" w:customStyle="1" w:styleId="Heading1Char">
    <w:name w:val="Heading 1 Char"/>
    <w:link w:val="Heading1"/>
    <w:rsid w:val="00B62AA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B62AA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B62AA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62AA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62AA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62AA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62AAA"/>
    <w:rPr>
      <w:rFonts w:ascii="Arial" w:hAnsi="Arial"/>
      <w:lang w:val="en-GB"/>
    </w:rPr>
  </w:style>
  <w:style w:type="paragraph" w:customStyle="1" w:styleId="B5">
    <w:name w:val="B5"/>
    <w:basedOn w:val="List5"/>
    <w:rsid w:val="00B62AA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62AA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62AAA"/>
    <w:pPr>
      <w:spacing w:after="0"/>
    </w:pPr>
  </w:style>
  <w:style w:type="paragraph" w:customStyle="1" w:styleId="TAL">
    <w:name w:val="TAL"/>
    <w:basedOn w:val="Normal"/>
    <w:rsid w:val="00B62AA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62AAA"/>
    <w:pPr>
      <w:jc w:val="center"/>
    </w:pPr>
  </w:style>
  <w:style w:type="paragraph" w:customStyle="1" w:styleId="TAH">
    <w:name w:val="TAH"/>
    <w:basedOn w:val="TAC"/>
    <w:rsid w:val="00B62AAA"/>
    <w:rPr>
      <w:b/>
    </w:rPr>
  </w:style>
  <w:style w:type="paragraph" w:customStyle="1" w:styleId="TAN">
    <w:name w:val="TAN"/>
    <w:basedOn w:val="TAL"/>
    <w:rsid w:val="00B62AAA"/>
    <w:pPr>
      <w:ind w:left="851" w:hanging="851"/>
    </w:pPr>
  </w:style>
  <w:style w:type="paragraph" w:customStyle="1" w:styleId="TAR">
    <w:name w:val="TAR"/>
    <w:basedOn w:val="TAL"/>
    <w:rsid w:val="00B62AAA"/>
    <w:pPr>
      <w:jc w:val="right"/>
    </w:pPr>
  </w:style>
  <w:style w:type="paragraph" w:customStyle="1" w:styleId="TH">
    <w:name w:val="TH"/>
    <w:basedOn w:val="Normal"/>
    <w:rsid w:val="00B62AA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62AA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62AA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62A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62A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62A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B62A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B62AAA"/>
  </w:style>
  <w:style w:type="paragraph" w:customStyle="1" w:styleId="ZH">
    <w:name w:val="ZH"/>
    <w:rsid w:val="00B62A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B62A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62AA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62A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62AAA"/>
    <w:pPr>
      <w:framePr w:wrap="notBeside" w:y="16161"/>
    </w:pPr>
  </w:style>
  <w:style w:type="paragraph" w:customStyle="1" w:styleId="FP">
    <w:name w:val="FP"/>
    <w:basedOn w:val="Normal"/>
    <w:rsid w:val="00B62AA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62AA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62AAA"/>
    <w:pPr>
      <w:ind w:left="1418" w:hanging="1418"/>
      <w:jc w:val="left"/>
    </w:pPr>
    <w:rPr>
      <w:b/>
    </w:rPr>
  </w:style>
  <w:style w:type="paragraph" w:customStyle="1" w:styleId="Agreement">
    <w:name w:val="Agreement"/>
    <w:basedOn w:val="Normal"/>
    <w:next w:val="Normal"/>
    <w:rsid w:val="003F3526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F352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F352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494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5B659B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850E0"/>
    <w:rPr>
      <w:color w:val="808080"/>
    </w:rPr>
  </w:style>
  <w:style w:type="character" w:styleId="IntenseEmphasis">
    <w:name w:val="Intense Emphasis"/>
    <w:basedOn w:val="DefaultParagraphFont"/>
    <w:qFormat/>
    <w:rsid w:val="000063DC"/>
    <w:rPr>
      <w:b/>
      <w:bCs/>
      <w:i/>
      <w:iCs/>
      <w:color w:val="4F81BD"/>
    </w:rPr>
  </w:style>
  <w:style w:type="paragraph" w:styleId="NormalWeb">
    <w:name w:val="Normal (Web)"/>
    <w:basedOn w:val="Normal"/>
    <w:uiPriority w:val="99"/>
    <w:unhideWhenUsed/>
    <w:rsid w:val="004E79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B2EE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627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B363C-DA95-4CDD-A0A9-AA4EBF81C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1933</TotalTime>
  <Pages>3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5011</CharactersWithSpaces>
  <SharedDoc>false</SharedDoc>
  <HLinks>
    <vt:vector size="6" baseType="variant">
      <vt:variant>
        <vt:i4>6553685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ftp://ftp.3gpp.org/tsg_ran/WG2_RL2/TSGR2_91bis/Docs//R2-154893.zip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3GPP; Ericsson; TDoc</cp:keywords>
  <cp:lastModifiedBy>Pravjyot Singh Deogun</cp:lastModifiedBy>
  <cp:revision>605</cp:revision>
  <cp:lastPrinted>2008-01-31T07:09:00Z</cp:lastPrinted>
  <dcterms:created xsi:type="dcterms:W3CDTF">2016-01-04T07:31:00Z</dcterms:created>
  <dcterms:modified xsi:type="dcterms:W3CDTF">2016-05-13T06:41:00Z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